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0FEA5" w14:textId="7DC262CE" w:rsidR="005D078B" w:rsidRPr="00B01622" w:rsidRDefault="005D078B" w:rsidP="005D078B">
      <w:pPr>
        <w:pStyle w:val="af9"/>
        <w:ind w:firstLine="0"/>
        <w:jc w:val="left"/>
        <w:rPr>
          <w:rFonts w:cs="Times New Roman"/>
          <w:b/>
          <w:szCs w:val="24"/>
        </w:rPr>
      </w:pPr>
      <w:r w:rsidRPr="008D5069">
        <w:rPr>
          <w:rFonts w:cs="Times New Roman"/>
          <w:b/>
          <w:szCs w:val="24"/>
        </w:rPr>
        <w:t>УДК</w:t>
      </w:r>
      <w:r w:rsidR="008D5069" w:rsidRPr="008D5069">
        <w:rPr>
          <w:rFonts w:cs="Times New Roman"/>
          <w:b/>
          <w:szCs w:val="24"/>
        </w:rPr>
        <w:t xml:space="preserve"> 711</w:t>
      </w:r>
    </w:p>
    <w:p w14:paraId="4505D2E3" w14:textId="77777777" w:rsidR="004E347D" w:rsidRPr="00B01622" w:rsidRDefault="00391B5D" w:rsidP="00EC7ECF">
      <w:pPr>
        <w:pStyle w:val="af9"/>
        <w:ind w:firstLine="0"/>
        <w:jc w:val="center"/>
        <w:rPr>
          <w:rFonts w:cs="Times New Roman"/>
          <w:b/>
          <w:szCs w:val="24"/>
        </w:rPr>
      </w:pPr>
      <w:r w:rsidRPr="00B01622">
        <w:rPr>
          <w:rFonts w:cs="Times New Roman"/>
          <w:b/>
          <w:szCs w:val="24"/>
        </w:rPr>
        <w:t>ГРАДОЭКОЛОГИЧЕСКИЕ ОСОБЕННОСТИ И ПРИНЦИПЫ ОРГАНИЗАЦИИ МНОГОФУНКЦИОНАЛЬНЫХ ЖИЛЫХ КОМПЛЕКСОВ НА БЫВШЕЙ ПРОМЫШЛЕННОЙ ТЕРРИТОРИИ ВДОЛЬ ПОБЕРЕЖЬЯ</w:t>
      </w:r>
    </w:p>
    <w:p w14:paraId="09AACCD9" w14:textId="77777777" w:rsidR="006A5B07" w:rsidRDefault="005D078B" w:rsidP="005D078B">
      <w:pPr>
        <w:pStyle w:val="af9"/>
        <w:jc w:val="center"/>
        <w:rPr>
          <w:rFonts w:cs="Times New Roman"/>
          <w:i/>
          <w:szCs w:val="24"/>
        </w:rPr>
      </w:pPr>
      <w:r w:rsidRPr="00B01622">
        <w:rPr>
          <w:rFonts w:cs="Times New Roman"/>
          <w:i/>
          <w:szCs w:val="24"/>
        </w:rPr>
        <w:t xml:space="preserve">Л. А. </w:t>
      </w:r>
      <w:proofErr w:type="spellStart"/>
      <w:r w:rsidR="004E347D" w:rsidRPr="00B01622">
        <w:rPr>
          <w:rFonts w:cs="Times New Roman"/>
          <w:i/>
          <w:szCs w:val="24"/>
        </w:rPr>
        <w:t>Панькина</w:t>
      </w:r>
      <w:proofErr w:type="spellEnd"/>
      <w:r w:rsidR="008D5069">
        <w:rPr>
          <w:rFonts w:cs="Times New Roman"/>
          <w:i/>
          <w:szCs w:val="24"/>
        </w:rPr>
        <w:t>,</w:t>
      </w:r>
      <w:r w:rsidR="004E347D" w:rsidRPr="00B01622">
        <w:rPr>
          <w:rFonts w:cs="Times New Roman"/>
          <w:i/>
          <w:szCs w:val="24"/>
        </w:rPr>
        <w:t xml:space="preserve"> магистрант,</w:t>
      </w:r>
      <w:r w:rsidRPr="00B01622">
        <w:rPr>
          <w:rFonts w:cs="Times New Roman"/>
          <w:i/>
          <w:szCs w:val="24"/>
        </w:rPr>
        <w:t xml:space="preserve"> Е. Ю. Зайкова, канд. арх., доцент </w:t>
      </w:r>
    </w:p>
    <w:p w14:paraId="0B782B3B" w14:textId="78815833" w:rsidR="004E347D" w:rsidRPr="00B01622" w:rsidRDefault="005D078B" w:rsidP="005D078B">
      <w:pPr>
        <w:pStyle w:val="af9"/>
        <w:jc w:val="center"/>
        <w:rPr>
          <w:rFonts w:cs="Times New Roman"/>
          <w:i/>
          <w:szCs w:val="24"/>
        </w:rPr>
      </w:pPr>
      <w:r w:rsidRPr="00B01622">
        <w:rPr>
          <w:rFonts w:cs="Times New Roman"/>
          <w:i/>
          <w:szCs w:val="24"/>
        </w:rPr>
        <w:t>Национальный исследовательский Московский государственный строительный университет</w:t>
      </w:r>
    </w:p>
    <w:p w14:paraId="71D9E9D9" w14:textId="522523E6" w:rsidR="005D078B" w:rsidRPr="0034596D" w:rsidRDefault="006A5B07" w:rsidP="006A5B07">
      <w:pPr>
        <w:pStyle w:val="af9"/>
        <w:jc w:val="center"/>
        <w:rPr>
          <w:rFonts w:cs="Times New Roman"/>
          <w:i/>
          <w:szCs w:val="24"/>
          <w:lang w:val="en-US"/>
        </w:rPr>
      </w:pPr>
      <w:r w:rsidRPr="0034596D">
        <w:rPr>
          <w:rFonts w:cs="Times New Roman"/>
          <w:i/>
          <w:szCs w:val="24"/>
        </w:rPr>
        <w:t>тел</w:t>
      </w:r>
      <w:r w:rsidRPr="0034596D">
        <w:rPr>
          <w:rFonts w:cs="Times New Roman"/>
          <w:i/>
          <w:szCs w:val="24"/>
          <w:lang w:val="en-US"/>
        </w:rPr>
        <w:t xml:space="preserve">. (913)174-14-43; </w:t>
      </w:r>
      <w:r w:rsidR="005D078B" w:rsidRPr="0034596D">
        <w:rPr>
          <w:rFonts w:cs="Times New Roman"/>
          <w:i/>
          <w:szCs w:val="24"/>
          <w:lang w:val="en-US"/>
        </w:rPr>
        <w:t xml:space="preserve">Email: </w:t>
      </w:r>
      <w:hyperlink r:id="rId6" w:history="1">
        <w:r w:rsidR="005D078B" w:rsidRPr="0034596D">
          <w:rPr>
            <w:rStyle w:val="a9"/>
            <w:rFonts w:cs="Times New Roman"/>
            <w:i/>
            <w:color w:val="auto"/>
            <w:szCs w:val="24"/>
            <w:lang w:val="en-US"/>
          </w:rPr>
          <w:t>Lbbovli3@mail.ru</w:t>
        </w:r>
      </w:hyperlink>
      <w:r w:rsidR="005D078B" w:rsidRPr="0034596D">
        <w:rPr>
          <w:rFonts w:cs="Times New Roman"/>
          <w:i/>
          <w:szCs w:val="24"/>
          <w:lang w:val="en-US"/>
        </w:rPr>
        <w:t xml:space="preserve">; </w:t>
      </w:r>
      <w:hyperlink r:id="rId7" w:history="1">
        <w:r w:rsidR="005D078B" w:rsidRPr="0034596D">
          <w:rPr>
            <w:rStyle w:val="a9"/>
            <w:rFonts w:cs="Times New Roman"/>
            <w:i/>
            <w:color w:val="auto"/>
            <w:szCs w:val="24"/>
            <w:lang w:val="en-US"/>
          </w:rPr>
          <w:t>lena_landscape21@mail.ru</w:t>
        </w:r>
      </w:hyperlink>
      <w:r w:rsidR="005D078B" w:rsidRPr="0034596D">
        <w:rPr>
          <w:rFonts w:cs="Times New Roman"/>
          <w:i/>
          <w:szCs w:val="24"/>
          <w:lang w:val="en-US"/>
        </w:rPr>
        <w:t xml:space="preserve"> </w:t>
      </w:r>
    </w:p>
    <w:p w14:paraId="4FED2D08" w14:textId="7D3E20D2" w:rsidR="004E347D" w:rsidRDefault="004E347D" w:rsidP="008E7D65">
      <w:pPr>
        <w:autoSpaceDE w:val="0"/>
        <w:autoSpaceDN w:val="0"/>
        <w:adjustRightInd w:val="0"/>
        <w:jc w:val="both"/>
        <w:rPr>
          <w:rFonts w:eastAsiaTheme="minorHAnsi" w:cs="Times New Roman"/>
          <w:i/>
          <w:iCs/>
          <w:sz w:val="24"/>
          <w:szCs w:val="24"/>
          <w:lang w:eastAsia="en-US"/>
        </w:rPr>
      </w:pPr>
      <w:r w:rsidRPr="00B01622">
        <w:rPr>
          <w:rFonts w:eastAsiaTheme="minorHAnsi" w:cs="Times New Roman"/>
          <w:b/>
          <w:bCs/>
          <w:i/>
          <w:iCs/>
          <w:sz w:val="24"/>
          <w:szCs w:val="24"/>
          <w:lang w:eastAsia="en-US"/>
        </w:rPr>
        <w:t xml:space="preserve">Аннотация: </w:t>
      </w:r>
      <w:r w:rsidR="006A5B07">
        <w:rPr>
          <w:rFonts w:eastAsiaTheme="minorHAnsi" w:cs="Times New Roman"/>
          <w:bCs/>
          <w:i/>
          <w:iCs/>
          <w:sz w:val="24"/>
          <w:szCs w:val="24"/>
          <w:lang w:eastAsia="en-US"/>
        </w:rPr>
        <w:t>В</w:t>
      </w:r>
      <w:r w:rsidR="00A96EB3" w:rsidRPr="00B01622">
        <w:rPr>
          <w:rFonts w:eastAsiaTheme="minorHAnsi" w:cs="Times New Roman"/>
          <w:bCs/>
          <w:i/>
          <w:iCs/>
          <w:sz w:val="24"/>
          <w:szCs w:val="24"/>
          <w:lang w:eastAsia="en-US"/>
        </w:rPr>
        <w:t xml:space="preserve"> статье рассматривается организация сложившихся жилых комплексов на</w:t>
      </w:r>
      <w:r w:rsidR="00910423">
        <w:rPr>
          <w:rFonts w:eastAsiaTheme="minorHAnsi" w:cs="Times New Roman"/>
          <w:bCs/>
          <w:i/>
          <w:iCs/>
          <w:sz w:val="24"/>
          <w:szCs w:val="24"/>
          <w:lang w:val="en-US" w:eastAsia="en-US"/>
        </w:rPr>
        <w:t> </w:t>
      </w:r>
      <w:r w:rsidR="00A96EB3" w:rsidRPr="00B01622">
        <w:rPr>
          <w:rFonts w:eastAsiaTheme="minorHAnsi" w:cs="Times New Roman"/>
          <w:bCs/>
          <w:i/>
          <w:iCs/>
          <w:sz w:val="24"/>
          <w:szCs w:val="24"/>
          <w:lang w:eastAsia="en-US"/>
        </w:rPr>
        <w:t>бывшей промышленной территории вдоль побережья, на основе анализа отечественного и</w:t>
      </w:r>
      <w:r w:rsidR="00910423">
        <w:rPr>
          <w:rFonts w:eastAsiaTheme="minorHAnsi" w:cs="Times New Roman"/>
          <w:bCs/>
          <w:i/>
          <w:iCs/>
          <w:sz w:val="24"/>
          <w:szCs w:val="24"/>
          <w:lang w:val="en-US" w:eastAsia="en-US"/>
        </w:rPr>
        <w:t> </w:t>
      </w:r>
      <w:r w:rsidR="00A96EB3" w:rsidRPr="00B01622">
        <w:rPr>
          <w:rFonts w:eastAsiaTheme="minorHAnsi" w:cs="Times New Roman"/>
          <w:bCs/>
          <w:i/>
          <w:iCs/>
          <w:sz w:val="24"/>
          <w:szCs w:val="24"/>
          <w:lang w:eastAsia="en-US"/>
        </w:rPr>
        <w:t>з</w:t>
      </w:r>
      <w:r w:rsidR="006A5B07">
        <w:rPr>
          <w:rFonts w:eastAsiaTheme="minorHAnsi" w:cs="Times New Roman"/>
          <w:bCs/>
          <w:i/>
          <w:iCs/>
          <w:sz w:val="24"/>
          <w:szCs w:val="24"/>
          <w:lang w:eastAsia="en-US"/>
        </w:rPr>
        <w:t xml:space="preserve">арубежного опыта проектирования. Обозначены </w:t>
      </w:r>
      <w:r w:rsidR="006A5B07" w:rsidRPr="00B01622">
        <w:rPr>
          <w:rFonts w:eastAsiaTheme="minorHAnsi" w:cs="Times New Roman"/>
          <w:bCs/>
          <w:i/>
          <w:iCs/>
          <w:sz w:val="24"/>
          <w:szCs w:val="24"/>
          <w:lang w:eastAsia="en-US"/>
        </w:rPr>
        <w:t>основн</w:t>
      </w:r>
      <w:r w:rsidR="006A5B07">
        <w:rPr>
          <w:rFonts w:eastAsiaTheme="minorHAnsi" w:cs="Times New Roman"/>
          <w:bCs/>
          <w:i/>
          <w:iCs/>
          <w:sz w:val="24"/>
          <w:szCs w:val="24"/>
          <w:lang w:eastAsia="en-US"/>
        </w:rPr>
        <w:t>ые</w:t>
      </w:r>
      <w:r w:rsidR="006A5B07" w:rsidRPr="00B01622">
        <w:rPr>
          <w:rFonts w:eastAsiaTheme="minorHAnsi" w:cs="Times New Roman"/>
          <w:bCs/>
          <w:i/>
          <w:iCs/>
          <w:sz w:val="24"/>
          <w:szCs w:val="24"/>
          <w:lang w:eastAsia="en-US"/>
        </w:rPr>
        <w:t xml:space="preserve"> идеи проектов</w:t>
      </w:r>
      <w:r w:rsidR="006A5B07">
        <w:rPr>
          <w:rFonts w:eastAsiaTheme="minorHAnsi" w:cs="Times New Roman"/>
          <w:bCs/>
          <w:i/>
          <w:iCs/>
          <w:sz w:val="24"/>
          <w:szCs w:val="24"/>
          <w:lang w:eastAsia="en-US"/>
        </w:rPr>
        <w:t>, их </w:t>
      </w:r>
      <w:r w:rsidR="00A96EB3" w:rsidRPr="00B01622">
        <w:rPr>
          <w:rFonts w:eastAsiaTheme="minorHAnsi" w:cs="Times New Roman"/>
          <w:bCs/>
          <w:i/>
          <w:iCs/>
          <w:sz w:val="24"/>
          <w:szCs w:val="24"/>
          <w:lang w:eastAsia="en-US"/>
        </w:rPr>
        <w:t>особенности и</w:t>
      </w:r>
      <w:r w:rsidR="00910423">
        <w:rPr>
          <w:rFonts w:eastAsiaTheme="minorHAnsi" w:cs="Times New Roman"/>
          <w:bCs/>
          <w:i/>
          <w:iCs/>
          <w:sz w:val="24"/>
          <w:szCs w:val="24"/>
          <w:lang w:val="en-US" w:eastAsia="en-US"/>
        </w:rPr>
        <w:t> </w:t>
      </w:r>
      <w:proofErr w:type="spellStart"/>
      <w:r w:rsidR="006A5B07" w:rsidRPr="00B01622">
        <w:rPr>
          <w:rFonts w:eastAsiaTheme="minorHAnsi" w:cs="Times New Roman"/>
          <w:bCs/>
          <w:i/>
          <w:iCs/>
          <w:sz w:val="24"/>
          <w:szCs w:val="24"/>
          <w:lang w:eastAsia="en-US"/>
        </w:rPr>
        <w:t>градоэкологически</w:t>
      </w:r>
      <w:r w:rsidR="006A5B07">
        <w:rPr>
          <w:rFonts w:eastAsiaTheme="minorHAnsi" w:cs="Times New Roman"/>
          <w:bCs/>
          <w:i/>
          <w:iCs/>
          <w:sz w:val="24"/>
          <w:szCs w:val="24"/>
          <w:lang w:eastAsia="en-US"/>
        </w:rPr>
        <w:t>е</w:t>
      </w:r>
      <w:proofErr w:type="spellEnd"/>
      <w:r w:rsidR="006A5B07">
        <w:rPr>
          <w:rFonts w:eastAsiaTheme="minorHAnsi" w:cs="Times New Roman"/>
          <w:bCs/>
          <w:i/>
          <w:iCs/>
          <w:sz w:val="24"/>
          <w:szCs w:val="24"/>
          <w:lang w:eastAsia="en-US"/>
        </w:rPr>
        <w:t xml:space="preserve"> принципы организации</w:t>
      </w:r>
      <w:proofErr w:type="gramStart"/>
      <w:r w:rsidR="00A96EB3" w:rsidRPr="00B01622">
        <w:rPr>
          <w:rFonts w:eastAsiaTheme="minorHAnsi" w:cs="Times New Roman"/>
          <w:bCs/>
          <w:i/>
          <w:iCs/>
          <w:sz w:val="24"/>
          <w:szCs w:val="24"/>
          <w:lang w:eastAsia="en-US"/>
        </w:rPr>
        <w:t>.</w:t>
      </w:r>
      <w:proofErr w:type="gramEnd"/>
      <w:r w:rsidR="00A96EB3" w:rsidRPr="00B01622">
        <w:rPr>
          <w:rFonts w:eastAsiaTheme="minorHAnsi" w:cs="Times New Roman"/>
          <w:bCs/>
          <w:i/>
          <w:iCs/>
          <w:sz w:val="24"/>
          <w:szCs w:val="24"/>
          <w:lang w:eastAsia="en-US"/>
        </w:rPr>
        <w:t xml:space="preserve"> </w:t>
      </w:r>
      <w:r w:rsidR="006A5B07">
        <w:rPr>
          <w:rFonts w:eastAsiaTheme="minorHAnsi" w:cs="Times New Roman"/>
          <w:bCs/>
          <w:i/>
          <w:iCs/>
          <w:sz w:val="24"/>
          <w:szCs w:val="24"/>
          <w:lang w:eastAsia="en-US"/>
        </w:rPr>
        <w:t>О</w:t>
      </w:r>
      <w:r w:rsidR="00A96EB3" w:rsidRPr="00B01622">
        <w:rPr>
          <w:rFonts w:eastAsiaTheme="minorHAnsi" w:cs="Times New Roman"/>
          <w:bCs/>
          <w:i/>
          <w:iCs/>
          <w:sz w:val="24"/>
          <w:szCs w:val="24"/>
          <w:lang w:eastAsia="en-US"/>
        </w:rPr>
        <w:t>писываются модели архитектурно-планировочного развития и способы сохранения исторических особенностей и их интерпретации на жилых территориях</w:t>
      </w:r>
      <w:proofErr w:type="gramStart"/>
      <w:r w:rsidR="00A96EB3" w:rsidRPr="00B01622">
        <w:rPr>
          <w:rFonts w:eastAsiaTheme="minorHAnsi" w:cs="Times New Roman"/>
          <w:bCs/>
          <w:i/>
          <w:iCs/>
          <w:sz w:val="24"/>
          <w:szCs w:val="24"/>
          <w:lang w:eastAsia="en-US"/>
        </w:rPr>
        <w:t>.</w:t>
      </w:r>
      <w:proofErr w:type="gramEnd"/>
      <w:r w:rsidR="00A96EB3" w:rsidRPr="00B01622">
        <w:rPr>
          <w:rFonts w:eastAsiaTheme="minorHAnsi" w:cs="Times New Roman"/>
          <w:bCs/>
          <w:i/>
          <w:iCs/>
          <w:sz w:val="24"/>
          <w:szCs w:val="24"/>
          <w:lang w:eastAsia="en-US"/>
        </w:rPr>
        <w:t xml:space="preserve"> </w:t>
      </w:r>
      <w:r w:rsidR="006A5B07">
        <w:rPr>
          <w:rFonts w:eastAsiaTheme="minorHAnsi" w:cs="Times New Roman"/>
          <w:i/>
          <w:iCs/>
          <w:sz w:val="24"/>
          <w:szCs w:val="24"/>
          <w:lang w:eastAsia="en-US"/>
        </w:rPr>
        <w:t>В</w:t>
      </w:r>
      <w:r w:rsidRPr="00B01622">
        <w:rPr>
          <w:rFonts w:eastAsiaTheme="minorHAnsi" w:cs="Times New Roman"/>
          <w:i/>
          <w:iCs/>
          <w:sz w:val="24"/>
          <w:szCs w:val="24"/>
          <w:lang w:eastAsia="en-US"/>
        </w:rPr>
        <w:t>ыяв</w:t>
      </w:r>
      <w:r w:rsidR="003B3C9A" w:rsidRPr="00B01622">
        <w:rPr>
          <w:rFonts w:eastAsiaTheme="minorHAnsi" w:cs="Times New Roman"/>
          <w:i/>
          <w:iCs/>
          <w:sz w:val="24"/>
          <w:szCs w:val="24"/>
          <w:lang w:eastAsia="en-US"/>
        </w:rPr>
        <w:t>лены</w:t>
      </w:r>
      <w:r w:rsidRPr="00B01622">
        <w:rPr>
          <w:rFonts w:eastAsiaTheme="minorHAnsi" w:cs="Times New Roman"/>
          <w:i/>
          <w:iCs/>
          <w:sz w:val="24"/>
          <w:szCs w:val="24"/>
          <w:lang w:eastAsia="en-US"/>
        </w:rPr>
        <w:t xml:space="preserve"> наиболее характерные приемы формирования образа и композиции жилых комплексов на бывшей промышленной территории</w:t>
      </w:r>
      <w:r w:rsidR="003B3C9A" w:rsidRPr="00B01622">
        <w:rPr>
          <w:rFonts w:eastAsiaTheme="minorHAnsi" w:cs="Times New Roman"/>
          <w:i/>
          <w:iCs/>
          <w:sz w:val="24"/>
          <w:szCs w:val="24"/>
          <w:lang w:eastAsia="en-US"/>
        </w:rPr>
        <w:t xml:space="preserve"> вдоль побережья</w:t>
      </w:r>
      <w:r w:rsidRPr="00B01622">
        <w:rPr>
          <w:rFonts w:eastAsiaTheme="minorHAnsi" w:cs="Times New Roman"/>
          <w:i/>
          <w:iCs/>
          <w:sz w:val="24"/>
          <w:szCs w:val="24"/>
          <w:lang w:eastAsia="en-US"/>
        </w:rPr>
        <w:t xml:space="preserve">. </w:t>
      </w:r>
    </w:p>
    <w:p w14:paraId="0B569244" w14:textId="49EA39FC" w:rsidR="00307D64" w:rsidRPr="006A5B07" w:rsidRDefault="00307D64" w:rsidP="008E7D65">
      <w:pPr>
        <w:autoSpaceDE w:val="0"/>
        <w:autoSpaceDN w:val="0"/>
        <w:adjustRightInd w:val="0"/>
        <w:jc w:val="both"/>
        <w:rPr>
          <w:rFonts w:eastAsiaTheme="minorHAnsi" w:cs="Times New Roman"/>
          <w:bCs/>
          <w:i/>
          <w:iCs/>
          <w:sz w:val="24"/>
          <w:szCs w:val="24"/>
          <w:lang w:val="en-US" w:eastAsia="en-US"/>
        </w:rPr>
      </w:pPr>
      <w:r w:rsidRPr="00307D64">
        <w:rPr>
          <w:rFonts w:eastAsiaTheme="minorHAnsi" w:cs="Times New Roman"/>
          <w:b/>
          <w:bCs/>
          <w:i/>
          <w:iCs/>
          <w:sz w:val="24"/>
          <w:szCs w:val="24"/>
          <w:lang w:val="en-US" w:eastAsia="en-US"/>
        </w:rPr>
        <w:t>Abstract:</w:t>
      </w:r>
      <w:r w:rsidRPr="00307D64">
        <w:rPr>
          <w:rFonts w:eastAsiaTheme="minorHAnsi" w:cs="Times New Roman"/>
          <w:bCs/>
          <w:i/>
          <w:iCs/>
          <w:sz w:val="24"/>
          <w:szCs w:val="24"/>
          <w:lang w:val="en-US" w:eastAsia="en-US"/>
        </w:rPr>
        <w:t xml:space="preserve"> </w:t>
      </w:r>
      <w:r w:rsidR="006A5B07" w:rsidRPr="006A5B07">
        <w:rPr>
          <w:rFonts w:eastAsiaTheme="minorHAnsi" w:cs="Times New Roman"/>
          <w:bCs/>
          <w:i/>
          <w:iCs/>
          <w:sz w:val="24"/>
          <w:szCs w:val="24"/>
          <w:lang w:val="en-US" w:eastAsia="en-US"/>
        </w:rPr>
        <w:t>The article discusses the organization of existing residential complexes in the former industrial area along the coast, based on an analysis of domestic and foreign design experience.  The main ideas of the projects, their features and urban environmental principles of the organization are outlined.  Models of architectural and planning development and methods of preserving historical features and their interpretation in residential areas are described.  The most characteristic methods of forming the image and composition of residential complexes in the former industrial area along the coast are revealed.</w:t>
      </w:r>
    </w:p>
    <w:p w14:paraId="58E567D8" w14:textId="66192BBF" w:rsidR="004E347D" w:rsidRPr="00B01622" w:rsidRDefault="004E347D" w:rsidP="00307D64">
      <w:pPr>
        <w:pStyle w:val="af9"/>
        <w:ind w:firstLine="0"/>
        <w:rPr>
          <w:rFonts w:eastAsiaTheme="minorHAnsi" w:cs="Times New Roman"/>
          <w:i/>
          <w:iCs/>
          <w:szCs w:val="24"/>
          <w:lang w:eastAsia="en-US"/>
        </w:rPr>
      </w:pPr>
      <w:r w:rsidRPr="00B01622">
        <w:rPr>
          <w:rFonts w:eastAsiaTheme="minorHAnsi" w:cs="Times New Roman"/>
          <w:b/>
          <w:bCs/>
          <w:i/>
          <w:iCs/>
          <w:szCs w:val="24"/>
          <w:lang w:eastAsia="en-US"/>
        </w:rPr>
        <w:t xml:space="preserve">Ключевые слова: </w:t>
      </w:r>
      <w:r w:rsidR="00307D64">
        <w:rPr>
          <w:rFonts w:eastAsiaTheme="minorHAnsi" w:cs="Times New Roman"/>
          <w:i/>
          <w:iCs/>
          <w:szCs w:val="24"/>
          <w:lang w:eastAsia="en-US"/>
        </w:rPr>
        <w:t xml:space="preserve">прибрежная территория, </w:t>
      </w:r>
      <w:r w:rsidRPr="00B01622">
        <w:rPr>
          <w:rFonts w:eastAsiaTheme="minorHAnsi" w:cs="Times New Roman"/>
          <w:i/>
          <w:iCs/>
          <w:szCs w:val="24"/>
          <w:lang w:eastAsia="en-US"/>
        </w:rPr>
        <w:t>жил</w:t>
      </w:r>
      <w:r w:rsidR="007A10CF" w:rsidRPr="00B01622">
        <w:rPr>
          <w:rFonts w:eastAsiaTheme="minorHAnsi" w:cs="Times New Roman"/>
          <w:i/>
          <w:iCs/>
          <w:szCs w:val="24"/>
          <w:lang w:eastAsia="en-US"/>
        </w:rPr>
        <w:t xml:space="preserve">ой комплекс, промышленная зона, </w:t>
      </w:r>
      <w:r w:rsidR="003B3C9A" w:rsidRPr="00B01622">
        <w:rPr>
          <w:rFonts w:eastAsiaTheme="minorHAnsi" w:cs="Times New Roman"/>
          <w:i/>
          <w:iCs/>
          <w:szCs w:val="24"/>
          <w:lang w:eastAsia="en-US"/>
        </w:rPr>
        <w:t xml:space="preserve">особенности </w:t>
      </w:r>
      <w:r w:rsidRPr="00B01622">
        <w:rPr>
          <w:rFonts w:eastAsiaTheme="minorHAnsi" w:cs="Times New Roman"/>
          <w:i/>
          <w:iCs/>
          <w:szCs w:val="24"/>
          <w:lang w:eastAsia="en-US"/>
        </w:rPr>
        <w:t xml:space="preserve">преобразования, </w:t>
      </w:r>
      <w:proofErr w:type="spellStart"/>
      <w:r w:rsidR="00266394" w:rsidRPr="00B01622">
        <w:rPr>
          <w:rFonts w:eastAsiaTheme="minorHAnsi" w:cs="Times New Roman"/>
          <w:i/>
          <w:iCs/>
          <w:szCs w:val="24"/>
          <w:lang w:eastAsia="en-US"/>
        </w:rPr>
        <w:t>эко</w:t>
      </w:r>
      <w:r w:rsidR="003B3C9A" w:rsidRPr="00B01622">
        <w:rPr>
          <w:rFonts w:eastAsiaTheme="minorHAnsi" w:cs="Times New Roman"/>
          <w:i/>
          <w:iCs/>
          <w:szCs w:val="24"/>
          <w:lang w:eastAsia="en-US"/>
        </w:rPr>
        <w:t>градостротельные</w:t>
      </w:r>
      <w:proofErr w:type="spellEnd"/>
      <w:r w:rsidR="003B3C9A" w:rsidRPr="00B01622">
        <w:rPr>
          <w:rFonts w:eastAsiaTheme="minorHAnsi" w:cs="Times New Roman"/>
          <w:i/>
          <w:iCs/>
          <w:szCs w:val="24"/>
          <w:lang w:eastAsia="en-US"/>
        </w:rPr>
        <w:t xml:space="preserve"> принципы, архитектурная среда</w:t>
      </w:r>
      <w:r w:rsidRPr="00B01622">
        <w:rPr>
          <w:rFonts w:eastAsiaTheme="minorHAnsi" w:cs="Times New Roman"/>
          <w:i/>
          <w:iCs/>
          <w:szCs w:val="24"/>
          <w:lang w:eastAsia="en-US"/>
        </w:rPr>
        <w:t>.</w:t>
      </w:r>
    </w:p>
    <w:p w14:paraId="20BB261A" w14:textId="797E5953" w:rsidR="007C606D" w:rsidRPr="00033F11" w:rsidRDefault="00EC42C9" w:rsidP="00493EB7">
      <w:pPr>
        <w:pStyle w:val="af9"/>
        <w:rPr>
          <w:rFonts w:cs="Times New Roman"/>
          <w:szCs w:val="24"/>
        </w:rPr>
      </w:pPr>
      <w:r w:rsidRPr="00B01622">
        <w:rPr>
          <w:rFonts w:cs="Times New Roman"/>
          <w:szCs w:val="24"/>
        </w:rPr>
        <w:t>В настоящее время одной из наиболее значимых проблем развития крупных городов является преобразование бывших п</w:t>
      </w:r>
      <w:r w:rsidR="008352B2" w:rsidRPr="00B01622">
        <w:rPr>
          <w:rFonts w:cs="Times New Roman"/>
          <w:szCs w:val="24"/>
        </w:rPr>
        <w:t>ромышленных зон вдоль побережья, с целью восстановления террито</w:t>
      </w:r>
      <w:r w:rsidR="00307D64">
        <w:rPr>
          <w:rFonts w:cs="Times New Roman"/>
          <w:szCs w:val="24"/>
        </w:rPr>
        <w:t>рий для будущих жилых районов. Ч</w:t>
      </w:r>
      <w:r w:rsidR="008352B2" w:rsidRPr="00B01622">
        <w:rPr>
          <w:rFonts w:cs="Times New Roman"/>
          <w:szCs w:val="24"/>
        </w:rPr>
        <w:t>тобы такие зоны стали примером создания устойчивых жилых районов, необходимо провести анализ</w:t>
      </w:r>
      <w:r w:rsidR="00A71E31">
        <w:rPr>
          <w:rFonts w:cs="Times New Roman"/>
          <w:szCs w:val="24"/>
        </w:rPr>
        <w:t xml:space="preserve"> и</w:t>
      </w:r>
      <w:r w:rsidR="008352B2" w:rsidRPr="00B01622">
        <w:rPr>
          <w:rFonts w:cs="Times New Roman"/>
          <w:szCs w:val="24"/>
        </w:rPr>
        <w:t xml:space="preserve"> выявить принци</w:t>
      </w:r>
      <w:r w:rsidR="00307D64">
        <w:rPr>
          <w:rFonts w:cs="Times New Roman"/>
          <w:szCs w:val="24"/>
        </w:rPr>
        <w:t>пы и особенности их организации</w:t>
      </w:r>
      <w:r w:rsidR="008352B2" w:rsidRPr="00B01622">
        <w:rPr>
          <w:rFonts w:cs="Times New Roman"/>
          <w:szCs w:val="24"/>
        </w:rPr>
        <w:t>.</w:t>
      </w:r>
      <w:r w:rsidR="00033F11">
        <w:rPr>
          <w:rFonts w:cs="Times New Roman"/>
          <w:szCs w:val="24"/>
        </w:rPr>
        <w:t xml:space="preserve"> </w:t>
      </w:r>
      <w:r w:rsidR="00307D64">
        <w:rPr>
          <w:rFonts w:cs="Times New Roman"/>
          <w:szCs w:val="24"/>
        </w:rPr>
        <w:t>П</w:t>
      </w:r>
      <w:r w:rsidR="00A63C07" w:rsidRPr="00B01622">
        <w:rPr>
          <w:rFonts w:cs="Times New Roman"/>
          <w:szCs w:val="24"/>
        </w:rPr>
        <w:t>рибр</w:t>
      </w:r>
      <w:r w:rsidR="00A54C45" w:rsidRPr="00B01622">
        <w:rPr>
          <w:rFonts w:cs="Times New Roman"/>
          <w:szCs w:val="24"/>
        </w:rPr>
        <w:t xml:space="preserve">ежные территории приобретают </w:t>
      </w:r>
      <w:r w:rsidR="00307D64">
        <w:rPr>
          <w:rFonts w:cs="Times New Roman"/>
          <w:szCs w:val="24"/>
        </w:rPr>
        <w:t>большое</w:t>
      </w:r>
      <w:r w:rsidR="00A63C07" w:rsidRPr="00B01622">
        <w:rPr>
          <w:rFonts w:cs="Times New Roman"/>
          <w:szCs w:val="24"/>
        </w:rPr>
        <w:t xml:space="preserve"> значение </w:t>
      </w:r>
      <w:r w:rsidR="00307D64">
        <w:rPr>
          <w:rFonts w:cs="Times New Roman"/>
          <w:szCs w:val="24"/>
        </w:rPr>
        <w:t>для</w:t>
      </w:r>
      <w:r w:rsidR="00A63C07" w:rsidRPr="00B01622">
        <w:rPr>
          <w:rFonts w:cs="Times New Roman"/>
          <w:szCs w:val="24"/>
        </w:rPr>
        <w:t xml:space="preserve"> </w:t>
      </w:r>
      <w:r w:rsidR="00A54C45" w:rsidRPr="00B01622">
        <w:rPr>
          <w:rFonts w:cs="Times New Roman"/>
          <w:szCs w:val="24"/>
        </w:rPr>
        <w:t>города</w:t>
      </w:r>
      <w:r w:rsidR="00A63C07" w:rsidRPr="00B01622">
        <w:rPr>
          <w:rFonts w:cs="Times New Roman"/>
          <w:szCs w:val="24"/>
        </w:rPr>
        <w:t xml:space="preserve">, </w:t>
      </w:r>
      <w:r w:rsidR="00A71E31">
        <w:rPr>
          <w:rFonts w:cs="Times New Roman"/>
          <w:szCs w:val="24"/>
        </w:rPr>
        <w:t xml:space="preserve">становясь </w:t>
      </w:r>
      <w:r w:rsidR="00AC1D71" w:rsidRPr="00B01622">
        <w:rPr>
          <w:rFonts w:cs="Times New Roman"/>
          <w:szCs w:val="24"/>
        </w:rPr>
        <w:t>одним из важнейших ресурсов</w:t>
      </w:r>
      <w:r w:rsidR="00A71E31">
        <w:rPr>
          <w:rFonts w:cs="Times New Roman"/>
          <w:szCs w:val="24"/>
        </w:rPr>
        <w:t xml:space="preserve"> создания жилой среды</w:t>
      </w:r>
      <w:r w:rsidR="00A54C45" w:rsidRPr="00B01622">
        <w:rPr>
          <w:rFonts w:cs="Times New Roman"/>
          <w:szCs w:val="24"/>
        </w:rPr>
        <w:t xml:space="preserve">. </w:t>
      </w:r>
      <w:r w:rsidR="004D7720" w:rsidRPr="00B01622">
        <w:rPr>
          <w:rFonts w:cs="Times New Roman"/>
          <w:szCs w:val="24"/>
        </w:rPr>
        <w:t xml:space="preserve">Прибрежная промышленная территория </w:t>
      </w:r>
      <w:r w:rsidR="00795EDA" w:rsidRPr="00B01622">
        <w:rPr>
          <w:rFonts w:cs="Times New Roman"/>
          <w:szCs w:val="24"/>
        </w:rPr>
        <w:t xml:space="preserve">(далее ППТ) </w:t>
      </w:r>
      <w:r w:rsidR="004D7720" w:rsidRPr="00B01622">
        <w:rPr>
          <w:rFonts w:cs="Times New Roman"/>
          <w:szCs w:val="24"/>
        </w:rPr>
        <w:t xml:space="preserve">– это фрагмент городской ткани, промышленного или коммунального использования, располагающийся в непосредственной близости от акватории [1]. </w:t>
      </w:r>
      <w:r w:rsidR="00307D64">
        <w:rPr>
          <w:rFonts w:cs="Times New Roman"/>
          <w:szCs w:val="24"/>
        </w:rPr>
        <w:t xml:space="preserve">Постепенно </w:t>
      </w:r>
      <w:r w:rsidR="004D7720" w:rsidRPr="00B01622">
        <w:rPr>
          <w:rFonts w:cs="Times New Roman"/>
          <w:szCs w:val="24"/>
        </w:rPr>
        <w:t>их функционировани</w:t>
      </w:r>
      <w:r w:rsidR="00307D64">
        <w:rPr>
          <w:rFonts w:cs="Times New Roman"/>
          <w:szCs w:val="24"/>
        </w:rPr>
        <w:t>е</w:t>
      </w:r>
      <w:r w:rsidR="004D7720" w:rsidRPr="00B01622">
        <w:rPr>
          <w:rFonts w:cs="Times New Roman"/>
          <w:szCs w:val="24"/>
        </w:rPr>
        <w:t xml:space="preserve"> становится не способным отвечать требованиям экологическ</w:t>
      </w:r>
      <w:r w:rsidR="00493EB7">
        <w:rPr>
          <w:rFonts w:cs="Times New Roman"/>
          <w:szCs w:val="24"/>
        </w:rPr>
        <w:t>им</w:t>
      </w:r>
      <w:r w:rsidR="004D7720" w:rsidRPr="00B01622">
        <w:rPr>
          <w:rFonts w:cs="Times New Roman"/>
          <w:szCs w:val="24"/>
        </w:rPr>
        <w:t>, градостроительн</w:t>
      </w:r>
      <w:r w:rsidR="00493EB7">
        <w:rPr>
          <w:rFonts w:cs="Times New Roman"/>
          <w:szCs w:val="24"/>
        </w:rPr>
        <w:t>ым</w:t>
      </w:r>
      <w:r w:rsidR="004D7720" w:rsidRPr="00B01622">
        <w:rPr>
          <w:rFonts w:cs="Times New Roman"/>
          <w:szCs w:val="24"/>
        </w:rPr>
        <w:t>, технико-экономическ</w:t>
      </w:r>
      <w:r w:rsidR="00493EB7">
        <w:rPr>
          <w:rFonts w:cs="Times New Roman"/>
          <w:szCs w:val="24"/>
        </w:rPr>
        <w:t>им</w:t>
      </w:r>
      <w:r w:rsidR="00307D64">
        <w:rPr>
          <w:rFonts w:cs="Times New Roman"/>
          <w:szCs w:val="24"/>
        </w:rPr>
        <w:t xml:space="preserve">, </w:t>
      </w:r>
      <w:r w:rsidR="00307D64" w:rsidRPr="00307D64">
        <w:rPr>
          <w:rFonts w:cs="Times New Roman"/>
          <w:szCs w:val="24"/>
        </w:rPr>
        <w:t>поэтому</w:t>
      </w:r>
      <w:r w:rsidR="004D7720" w:rsidRPr="00307D64">
        <w:rPr>
          <w:rFonts w:cs="Times New Roman"/>
          <w:szCs w:val="24"/>
        </w:rPr>
        <w:t> </w:t>
      </w:r>
      <w:r w:rsidR="00307D64" w:rsidRPr="00307D64">
        <w:rPr>
          <w:rFonts w:cs="Times New Roman"/>
          <w:szCs w:val="24"/>
        </w:rPr>
        <w:t xml:space="preserve"> вопрос о</w:t>
      </w:r>
      <w:r w:rsidR="00307D64">
        <w:rPr>
          <w:rFonts w:cs="Times New Roman"/>
          <w:b/>
          <w:szCs w:val="24"/>
        </w:rPr>
        <w:t xml:space="preserve"> </w:t>
      </w:r>
      <w:r w:rsidR="004D7720" w:rsidRPr="00307D64">
        <w:rPr>
          <w:rFonts w:cs="Times New Roman"/>
          <w:szCs w:val="24"/>
        </w:rPr>
        <w:t>дальнейше</w:t>
      </w:r>
      <w:r w:rsidR="00307D64">
        <w:rPr>
          <w:rFonts w:cs="Times New Roman"/>
          <w:szCs w:val="24"/>
        </w:rPr>
        <w:t>м</w:t>
      </w:r>
      <w:r w:rsidR="004D7720" w:rsidRPr="00307D64">
        <w:rPr>
          <w:rFonts w:cs="Times New Roman"/>
          <w:szCs w:val="24"/>
        </w:rPr>
        <w:t xml:space="preserve"> развити</w:t>
      </w:r>
      <w:r w:rsidR="00307D64">
        <w:rPr>
          <w:rFonts w:cs="Times New Roman"/>
          <w:szCs w:val="24"/>
        </w:rPr>
        <w:t>и</w:t>
      </w:r>
      <w:r w:rsidR="004D7720" w:rsidRPr="00307D64">
        <w:rPr>
          <w:rFonts w:cs="Times New Roman"/>
          <w:szCs w:val="24"/>
        </w:rPr>
        <w:t xml:space="preserve"> и преобразовани</w:t>
      </w:r>
      <w:r w:rsidR="00307D64">
        <w:rPr>
          <w:rFonts w:cs="Times New Roman"/>
          <w:szCs w:val="24"/>
        </w:rPr>
        <w:t xml:space="preserve">и </w:t>
      </w:r>
      <w:r w:rsidR="00795EDA" w:rsidRPr="00307D64">
        <w:rPr>
          <w:rFonts w:cs="Times New Roman"/>
          <w:szCs w:val="24"/>
        </w:rPr>
        <w:t>ППТ</w:t>
      </w:r>
      <w:r w:rsidR="004D7720" w:rsidRPr="00B01622">
        <w:rPr>
          <w:rFonts w:cs="Times New Roman"/>
          <w:b/>
          <w:szCs w:val="24"/>
        </w:rPr>
        <w:t xml:space="preserve"> </w:t>
      </w:r>
      <w:r w:rsidR="007C606D" w:rsidRPr="00B01622">
        <w:rPr>
          <w:rFonts w:eastAsia="Times New Roman" w:cs="Times New Roman"/>
          <w:szCs w:val="24"/>
        </w:rPr>
        <w:t>в</w:t>
      </w:r>
      <w:r w:rsidR="00307D64">
        <w:rPr>
          <w:rFonts w:eastAsia="Times New Roman" w:cs="Times New Roman"/>
          <w:szCs w:val="24"/>
        </w:rPr>
        <w:t> </w:t>
      </w:r>
      <w:r w:rsidR="007C606D" w:rsidRPr="00B01622">
        <w:rPr>
          <w:rFonts w:eastAsia="Times New Roman" w:cs="Times New Roman"/>
          <w:szCs w:val="24"/>
        </w:rPr>
        <w:t xml:space="preserve">соответствие с экологическими нормами </w:t>
      </w:r>
      <w:r w:rsidR="00307D64">
        <w:rPr>
          <w:rFonts w:eastAsia="Times New Roman" w:cs="Times New Roman"/>
          <w:szCs w:val="24"/>
        </w:rPr>
        <w:t>становится</w:t>
      </w:r>
      <w:r w:rsidR="007C606D" w:rsidRPr="00B01622">
        <w:rPr>
          <w:rFonts w:eastAsia="Times New Roman" w:cs="Times New Roman"/>
          <w:szCs w:val="24"/>
        </w:rPr>
        <w:t xml:space="preserve"> </w:t>
      </w:r>
      <w:r w:rsidR="007C606D" w:rsidRPr="00307D64">
        <w:rPr>
          <w:rFonts w:eastAsia="Times New Roman" w:cs="Times New Roman"/>
          <w:szCs w:val="24"/>
        </w:rPr>
        <w:t>актуальным и сегодня</w:t>
      </w:r>
      <w:r w:rsidR="004D7720" w:rsidRPr="00307D64">
        <w:rPr>
          <w:rFonts w:cs="Times New Roman"/>
          <w:szCs w:val="24"/>
        </w:rPr>
        <w:t>.</w:t>
      </w:r>
      <w:r w:rsidR="004D7720" w:rsidRPr="00B01622">
        <w:rPr>
          <w:rFonts w:cs="Times New Roman"/>
          <w:szCs w:val="24"/>
        </w:rPr>
        <w:t xml:space="preserve"> </w:t>
      </w:r>
      <w:r w:rsidR="00493EB7">
        <w:rPr>
          <w:rFonts w:cs="Times New Roman"/>
          <w:szCs w:val="24"/>
        </w:rPr>
        <w:t xml:space="preserve"> </w:t>
      </w:r>
      <w:r w:rsidR="00502EDB" w:rsidRPr="00B01622">
        <w:rPr>
          <w:rFonts w:cs="Times New Roman"/>
          <w:szCs w:val="24"/>
        </w:rPr>
        <w:t>З</w:t>
      </w:r>
      <w:r w:rsidR="00795EDA" w:rsidRPr="00B01622">
        <w:rPr>
          <w:rFonts w:cs="Times New Roman"/>
          <w:szCs w:val="24"/>
        </w:rPr>
        <w:t xml:space="preserve">ачастую мероприятия по развитию ППТ осуществляются без учета </w:t>
      </w:r>
      <w:proofErr w:type="spellStart"/>
      <w:r w:rsidR="00795EDA" w:rsidRPr="00B01622">
        <w:rPr>
          <w:rFonts w:cs="Times New Roman"/>
          <w:szCs w:val="24"/>
        </w:rPr>
        <w:t>градоэкологических</w:t>
      </w:r>
      <w:proofErr w:type="spellEnd"/>
      <w:r w:rsidR="00795EDA" w:rsidRPr="00B01622">
        <w:rPr>
          <w:rFonts w:cs="Times New Roman"/>
          <w:szCs w:val="24"/>
        </w:rPr>
        <w:t xml:space="preserve"> тенденций проектирования, </w:t>
      </w:r>
      <w:r w:rsidR="00502EDB" w:rsidRPr="00B01622">
        <w:rPr>
          <w:rFonts w:cs="Times New Roman"/>
          <w:szCs w:val="24"/>
        </w:rPr>
        <w:t xml:space="preserve">что снижает эффективность использования </w:t>
      </w:r>
      <w:r w:rsidR="00760F99" w:rsidRPr="00B01622">
        <w:rPr>
          <w:rFonts w:cs="Times New Roman"/>
          <w:szCs w:val="24"/>
        </w:rPr>
        <w:t xml:space="preserve">прибрежной территории и </w:t>
      </w:r>
      <w:r w:rsidR="00307D64">
        <w:rPr>
          <w:rFonts w:cs="Times New Roman"/>
          <w:szCs w:val="24"/>
        </w:rPr>
        <w:t>природных ресурсов</w:t>
      </w:r>
      <w:r w:rsidR="00502EDB" w:rsidRPr="00B01622">
        <w:rPr>
          <w:rFonts w:cs="Times New Roman"/>
          <w:szCs w:val="24"/>
        </w:rPr>
        <w:t xml:space="preserve">. </w:t>
      </w:r>
      <w:r w:rsidR="00760F99" w:rsidRPr="00B01622">
        <w:rPr>
          <w:rFonts w:cs="Times New Roman"/>
          <w:szCs w:val="24"/>
        </w:rPr>
        <w:t xml:space="preserve">Впоследствии у новых жилых районов </w:t>
      </w:r>
      <w:r w:rsidR="00493EB7">
        <w:rPr>
          <w:rFonts w:cs="Times New Roman"/>
          <w:szCs w:val="24"/>
        </w:rPr>
        <w:t xml:space="preserve">происходит </w:t>
      </w:r>
      <w:r w:rsidR="007C606D" w:rsidRPr="00B01622">
        <w:rPr>
          <w:rFonts w:eastAsia="Times New Roman" w:cs="Times New Roman"/>
          <w:szCs w:val="24"/>
        </w:rPr>
        <w:t>несбалансированная территориально-планировочная структура, отсутствие четкого зонирования и сформированных выходов к водному объекту, неразвитый ландшафтно-экологический каркас в целом [</w:t>
      </w:r>
      <w:r w:rsidR="0095762A" w:rsidRPr="00B01622">
        <w:rPr>
          <w:rFonts w:eastAsia="Times New Roman" w:cs="Times New Roman"/>
          <w:szCs w:val="24"/>
        </w:rPr>
        <w:t>2</w:t>
      </w:r>
      <w:r w:rsidR="007C606D" w:rsidRPr="00B01622">
        <w:rPr>
          <w:rFonts w:eastAsia="Times New Roman" w:cs="Times New Roman"/>
          <w:szCs w:val="24"/>
        </w:rPr>
        <w:t xml:space="preserve">]. </w:t>
      </w:r>
      <w:r w:rsidR="00A37891" w:rsidRPr="00B01622">
        <w:rPr>
          <w:rFonts w:eastAsia="Times New Roman" w:cs="Times New Roman"/>
          <w:szCs w:val="24"/>
        </w:rPr>
        <w:t xml:space="preserve">Необходимость разработки общих принципов </w:t>
      </w:r>
      <w:r w:rsidR="00BA5D9C" w:rsidRPr="00B01622">
        <w:rPr>
          <w:rFonts w:eastAsia="Times New Roman" w:cs="Times New Roman"/>
          <w:szCs w:val="24"/>
        </w:rPr>
        <w:t>реорганизации</w:t>
      </w:r>
      <w:r w:rsidR="00A37891" w:rsidRPr="00B01622">
        <w:rPr>
          <w:rFonts w:eastAsia="Times New Roman" w:cs="Times New Roman"/>
          <w:szCs w:val="24"/>
        </w:rPr>
        <w:t xml:space="preserve"> </w:t>
      </w:r>
      <w:r w:rsidR="00BA5D9C" w:rsidRPr="00B01622">
        <w:rPr>
          <w:rFonts w:eastAsia="Times New Roman" w:cs="Times New Roman"/>
          <w:szCs w:val="24"/>
        </w:rPr>
        <w:t>ППТ</w:t>
      </w:r>
      <w:r w:rsidR="00A37891" w:rsidRPr="00B01622">
        <w:rPr>
          <w:rFonts w:eastAsia="Times New Roman" w:cs="Times New Roman"/>
          <w:szCs w:val="24"/>
        </w:rPr>
        <w:t xml:space="preserve"> продиктована</w:t>
      </w:r>
      <w:r w:rsidR="00BA5D9C" w:rsidRPr="00B01622">
        <w:rPr>
          <w:rFonts w:eastAsia="Times New Roman" w:cs="Times New Roman"/>
          <w:szCs w:val="24"/>
        </w:rPr>
        <w:t xml:space="preserve"> их высокой востребованностью</w:t>
      </w:r>
      <w:r w:rsidR="00E2234C" w:rsidRPr="00B01622">
        <w:rPr>
          <w:rFonts w:eastAsia="Times New Roman" w:cs="Times New Roman"/>
          <w:szCs w:val="24"/>
        </w:rPr>
        <w:t>, природным потенциалом,</w:t>
      </w:r>
      <w:r w:rsidR="00BA5D9C" w:rsidRPr="00B01622">
        <w:rPr>
          <w:rFonts w:eastAsia="Times New Roman" w:cs="Times New Roman"/>
          <w:szCs w:val="24"/>
        </w:rPr>
        <w:t xml:space="preserve"> и возможностью создания жилой среды высокого уровня, отвечающего всем критериям качества жизни горожан. </w:t>
      </w:r>
    </w:p>
    <w:p w14:paraId="46B17C6D" w14:textId="228CFD3C" w:rsidR="00B13A2A" w:rsidRPr="00B01622" w:rsidRDefault="00D2445E" w:rsidP="00D2445E">
      <w:pPr>
        <w:pStyle w:val="af9"/>
        <w:rPr>
          <w:rFonts w:eastAsia="Times New Roman" w:cs="Times New Roman"/>
          <w:szCs w:val="24"/>
        </w:rPr>
      </w:pPr>
      <w:r w:rsidRPr="00F17F91">
        <w:rPr>
          <w:rFonts w:eastAsia="Times New Roman" w:cs="Times New Roman"/>
          <w:bCs/>
          <w:szCs w:val="24"/>
        </w:rPr>
        <w:t>Цель исследования </w:t>
      </w:r>
      <w:r w:rsidR="00F17F91" w:rsidRPr="00B01622">
        <w:rPr>
          <w:rFonts w:cs="Times New Roman"/>
          <w:szCs w:val="24"/>
        </w:rPr>
        <w:t>–</w:t>
      </w:r>
      <w:r w:rsidR="00F17F91">
        <w:rPr>
          <w:rFonts w:eastAsia="Times New Roman" w:cs="Times New Roman"/>
          <w:szCs w:val="24"/>
        </w:rPr>
        <w:t xml:space="preserve"> </w:t>
      </w:r>
      <w:r w:rsidRPr="00B01622">
        <w:rPr>
          <w:rFonts w:eastAsia="Times New Roman" w:cs="Times New Roman"/>
          <w:szCs w:val="24"/>
        </w:rPr>
        <w:t xml:space="preserve">анализ опыта реорганизации бывших промышленных зон </w:t>
      </w:r>
      <w:r w:rsidR="00F17F91">
        <w:rPr>
          <w:rFonts w:eastAsia="Times New Roman" w:cs="Times New Roman"/>
          <w:szCs w:val="24"/>
        </w:rPr>
        <w:t xml:space="preserve">на побережье, выявление особенностей и </w:t>
      </w:r>
      <w:proofErr w:type="spellStart"/>
      <w:r w:rsidR="00F17F91">
        <w:rPr>
          <w:rFonts w:eastAsia="Times New Roman" w:cs="Times New Roman"/>
          <w:szCs w:val="24"/>
        </w:rPr>
        <w:t>градо</w:t>
      </w:r>
      <w:r w:rsidRPr="00B01622">
        <w:rPr>
          <w:rFonts w:eastAsia="Times New Roman" w:cs="Times New Roman"/>
          <w:szCs w:val="24"/>
        </w:rPr>
        <w:t>экологических</w:t>
      </w:r>
      <w:proofErr w:type="spellEnd"/>
      <w:r w:rsidRPr="00B01622">
        <w:rPr>
          <w:rFonts w:eastAsia="Times New Roman" w:cs="Times New Roman"/>
          <w:szCs w:val="24"/>
        </w:rPr>
        <w:t xml:space="preserve"> принципов их развития.</w:t>
      </w:r>
    </w:p>
    <w:p w14:paraId="21FF384B" w14:textId="15DB9CAA" w:rsidR="004B2B67" w:rsidRPr="00B01622" w:rsidRDefault="00CB192A" w:rsidP="008E7D65">
      <w:pPr>
        <w:pStyle w:val="af9"/>
        <w:rPr>
          <w:rFonts w:eastAsia="Times New Roman" w:cs="Times New Roman"/>
          <w:b/>
          <w:bCs/>
          <w:szCs w:val="24"/>
        </w:rPr>
      </w:pPr>
      <w:r w:rsidRPr="00B01622">
        <w:rPr>
          <w:rFonts w:eastAsia="Times New Roman" w:cs="Times New Roman"/>
          <w:szCs w:val="24"/>
        </w:rPr>
        <w:t>Для достижения заданной цели поставлены следующие </w:t>
      </w:r>
      <w:r w:rsidRPr="00F17F91">
        <w:rPr>
          <w:rFonts w:eastAsia="Times New Roman" w:cs="Times New Roman"/>
          <w:bCs/>
          <w:szCs w:val="24"/>
        </w:rPr>
        <w:t>задачи исследования:</w:t>
      </w:r>
      <w:r w:rsidRPr="00B01622">
        <w:rPr>
          <w:rFonts w:eastAsia="Times New Roman" w:cs="Times New Roman"/>
          <w:b/>
          <w:bCs/>
          <w:szCs w:val="24"/>
        </w:rPr>
        <w:t> </w:t>
      </w:r>
    </w:p>
    <w:p w14:paraId="571F4ECA" w14:textId="468811F6" w:rsidR="00D2445E" w:rsidRPr="00B01622" w:rsidRDefault="00CB192A" w:rsidP="00D2445E">
      <w:pPr>
        <w:pStyle w:val="af9"/>
        <w:rPr>
          <w:rFonts w:eastAsia="Times New Roman" w:cs="Times New Roman"/>
          <w:szCs w:val="24"/>
        </w:rPr>
      </w:pPr>
      <w:r w:rsidRPr="00B01622">
        <w:rPr>
          <w:rFonts w:eastAsia="Times New Roman" w:cs="Times New Roman"/>
          <w:szCs w:val="24"/>
        </w:rPr>
        <w:t xml:space="preserve">1) </w:t>
      </w:r>
      <w:r w:rsidR="00D2445E" w:rsidRPr="00B01622">
        <w:rPr>
          <w:rFonts w:eastAsia="Times New Roman" w:cs="Times New Roman"/>
          <w:szCs w:val="24"/>
        </w:rPr>
        <w:t xml:space="preserve">анализ </w:t>
      </w:r>
      <w:r w:rsidR="00F17F91">
        <w:rPr>
          <w:rFonts w:eastAsia="Times New Roman" w:cs="Times New Roman"/>
          <w:szCs w:val="24"/>
        </w:rPr>
        <w:t xml:space="preserve">жилых районов на ППТ, </w:t>
      </w:r>
      <w:r w:rsidR="00D2445E" w:rsidRPr="00B01622">
        <w:rPr>
          <w:rFonts w:eastAsia="Times New Roman" w:cs="Times New Roman"/>
          <w:szCs w:val="24"/>
        </w:rPr>
        <w:t>выявление особенностей их развития;</w:t>
      </w:r>
    </w:p>
    <w:p w14:paraId="671E8867" w14:textId="77777777" w:rsidR="004B2B67" w:rsidRPr="00B01622" w:rsidRDefault="00CB192A" w:rsidP="00D2445E">
      <w:pPr>
        <w:pStyle w:val="af9"/>
        <w:rPr>
          <w:rFonts w:eastAsia="Times New Roman" w:cs="Times New Roman"/>
          <w:szCs w:val="24"/>
        </w:rPr>
      </w:pPr>
      <w:r w:rsidRPr="00B01622">
        <w:rPr>
          <w:rFonts w:eastAsia="Times New Roman" w:cs="Times New Roman"/>
          <w:szCs w:val="24"/>
        </w:rPr>
        <w:t xml:space="preserve">2) </w:t>
      </w:r>
      <w:r w:rsidR="00D2445E" w:rsidRPr="00B01622">
        <w:rPr>
          <w:rFonts w:eastAsia="Times New Roman" w:cs="Times New Roman"/>
          <w:szCs w:val="24"/>
        </w:rPr>
        <w:t>выявление основных проблем развития ППТ;</w:t>
      </w:r>
    </w:p>
    <w:p w14:paraId="1963BC46" w14:textId="5E409254" w:rsidR="00190021" w:rsidRPr="00B01622" w:rsidRDefault="00D2445E" w:rsidP="00CA0D4B">
      <w:pPr>
        <w:pStyle w:val="af9"/>
        <w:rPr>
          <w:rFonts w:eastAsia="Times New Roman" w:cs="Times New Roman"/>
          <w:szCs w:val="24"/>
        </w:rPr>
      </w:pPr>
      <w:r w:rsidRPr="00B01622">
        <w:rPr>
          <w:rFonts w:eastAsia="Times New Roman" w:cs="Times New Roman"/>
          <w:szCs w:val="24"/>
        </w:rPr>
        <w:t>3</w:t>
      </w:r>
      <w:r w:rsidR="00CB192A" w:rsidRPr="00B01622">
        <w:rPr>
          <w:rFonts w:eastAsia="Times New Roman" w:cs="Times New Roman"/>
          <w:szCs w:val="24"/>
        </w:rPr>
        <w:t xml:space="preserve">) </w:t>
      </w:r>
      <w:r w:rsidR="002B4669" w:rsidRPr="00B01622">
        <w:rPr>
          <w:rFonts w:eastAsia="Times New Roman" w:cs="Times New Roman"/>
          <w:szCs w:val="24"/>
        </w:rPr>
        <w:t xml:space="preserve">описание общих </w:t>
      </w:r>
      <w:proofErr w:type="spellStart"/>
      <w:r w:rsidR="00CB192A" w:rsidRPr="00B01622">
        <w:rPr>
          <w:rFonts w:eastAsia="Times New Roman" w:cs="Times New Roman"/>
          <w:szCs w:val="24"/>
        </w:rPr>
        <w:t>градоэкологических</w:t>
      </w:r>
      <w:proofErr w:type="spellEnd"/>
      <w:r w:rsidR="00CB192A" w:rsidRPr="00B01622">
        <w:rPr>
          <w:rFonts w:eastAsia="Times New Roman" w:cs="Times New Roman"/>
          <w:szCs w:val="24"/>
        </w:rPr>
        <w:t xml:space="preserve"> принципов </w:t>
      </w:r>
      <w:r w:rsidR="002B4669" w:rsidRPr="00B01622">
        <w:rPr>
          <w:rFonts w:eastAsia="Times New Roman" w:cs="Times New Roman"/>
          <w:szCs w:val="24"/>
        </w:rPr>
        <w:t>организации</w:t>
      </w:r>
      <w:r w:rsidR="004B2B67" w:rsidRPr="00B01622">
        <w:rPr>
          <w:rFonts w:eastAsia="Times New Roman" w:cs="Times New Roman"/>
          <w:szCs w:val="24"/>
        </w:rPr>
        <w:t xml:space="preserve"> жилых районов на</w:t>
      </w:r>
      <w:r w:rsidR="00F17F91">
        <w:rPr>
          <w:rFonts w:eastAsia="Times New Roman" w:cs="Times New Roman"/>
          <w:szCs w:val="24"/>
        </w:rPr>
        <w:t> </w:t>
      </w:r>
      <w:r w:rsidR="004B2B67" w:rsidRPr="00B01622">
        <w:rPr>
          <w:rFonts w:eastAsia="Times New Roman" w:cs="Times New Roman"/>
          <w:szCs w:val="24"/>
        </w:rPr>
        <w:t>бывших промышленных территориях вдоль побережья</w:t>
      </w:r>
      <w:r w:rsidR="00CB192A" w:rsidRPr="00B01622">
        <w:rPr>
          <w:rFonts w:eastAsia="Times New Roman" w:cs="Times New Roman"/>
          <w:szCs w:val="24"/>
        </w:rPr>
        <w:t>.</w:t>
      </w:r>
    </w:p>
    <w:p w14:paraId="1D9792DE" w14:textId="633F9131" w:rsidR="001642E0" w:rsidRDefault="00DE5DF7" w:rsidP="001B635E">
      <w:pPr>
        <w:pStyle w:val="af9"/>
        <w:rPr>
          <w:rFonts w:cs="Times New Roman"/>
          <w:szCs w:val="24"/>
        </w:rPr>
      </w:pPr>
      <w:r w:rsidRPr="00B01622">
        <w:rPr>
          <w:rFonts w:cs="Times New Roman"/>
          <w:szCs w:val="24"/>
        </w:rPr>
        <w:lastRenderedPageBreak/>
        <w:t>Первым рассмотрен</w:t>
      </w:r>
      <w:r w:rsidR="001B635E" w:rsidRPr="00B01622">
        <w:rPr>
          <w:rFonts w:cs="Times New Roman"/>
          <w:szCs w:val="24"/>
        </w:rPr>
        <w:t xml:space="preserve"> проект реорганизации территории вдоль побережья </w:t>
      </w:r>
      <w:r w:rsidR="002D2758" w:rsidRPr="00B01622">
        <w:rPr>
          <w:rFonts w:cs="Times New Roman"/>
          <w:szCs w:val="24"/>
        </w:rPr>
        <w:t xml:space="preserve">бывшего </w:t>
      </w:r>
      <w:r w:rsidR="001B635E" w:rsidRPr="00B01622">
        <w:rPr>
          <w:rFonts w:cs="Times New Roman"/>
          <w:szCs w:val="24"/>
        </w:rPr>
        <w:t>промышленного района «</w:t>
      </w:r>
      <w:proofErr w:type="spellStart"/>
      <w:r w:rsidR="001B635E" w:rsidRPr="00B01622">
        <w:rPr>
          <w:rFonts w:cs="Times New Roman"/>
          <w:szCs w:val="24"/>
        </w:rPr>
        <w:t>Aker</w:t>
      </w:r>
      <w:proofErr w:type="spellEnd"/>
      <w:r w:rsidR="001B635E" w:rsidRPr="00B01622">
        <w:rPr>
          <w:rFonts w:cs="Times New Roman"/>
          <w:szCs w:val="24"/>
        </w:rPr>
        <w:t xml:space="preserve"> </w:t>
      </w:r>
      <w:proofErr w:type="spellStart"/>
      <w:r w:rsidR="001B635E" w:rsidRPr="00B01622">
        <w:rPr>
          <w:rFonts w:cs="Times New Roman"/>
          <w:szCs w:val="24"/>
        </w:rPr>
        <w:t>Br</w:t>
      </w:r>
      <w:r w:rsidR="00BF0022">
        <w:rPr>
          <w:rFonts w:cs="Times New Roman"/>
          <w:szCs w:val="24"/>
        </w:rPr>
        <w:t>ygge</w:t>
      </w:r>
      <w:proofErr w:type="spellEnd"/>
      <w:r w:rsidR="00BF0022">
        <w:rPr>
          <w:rFonts w:cs="Times New Roman"/>
          <w:szCs w:val="24"/>
        </w:rPr>
        <w:t>» Осло, Норвегия 1980-е гг</w:t>
      </w:r>
      <w:r w:rsidR="00D9645A" w:rsidRPr="00B01622">
        <w:rPr>
          <w:rFonts w:cs="Times New Roman"/>
          <w:szCs w:val="24"/>
        </w:rPr>
        <w:t>.</w:t>
      </w:r>
      <w:r w:rsidR="00CF4913" w:rsidRPr="00B01622">
        <w:rPr>
          <w:rFonts w:cs="Times New Roman"/>
          <w:szCs w:val="24"/>
        </w:rPr>
        <w:t xml:space="preserve"> Для территории площадью 64,8 га </w:t>
      </w:r>
      <w:r w:rsidR="00D9645A" w:rsidRPr="00B01622">
        <w:rPr>
          <w:rFonts w:cs="Times New Roman"/>
          <w:szCs w:val="24"/>
        </w:rPr>
        <w:t>предложена концепция развития, предполага</w:t>
      </w:r>
      <w:r w:rsidR="007105CF">
        <w:rPr>
          <w:rFonts w:cs="Times New Roman"/>
          <w:szCs w:val="24"/>
        </w:rPr>
        <w:t>ющая</w:t>
      </w:r>
      <w:r w:rsidR="00D9645A" w:rsidRPr="00B01622">
        <w:rPr>
          <w:rFonts w:cs="Times New Roman"/>
          <w:szCs w:val="24"/>
        </w:rPr>
        <w:t xml:space="preserve"> реабилитаци</w:t>
      </w:r>
      <w:r w:rsidR="00067521">
        <w:rPr>
          <w:rFonts w:cs="Times New Roman"/>
          <w:szCs w:val="24"/>
        </w:rPr>
        <w:t>ю</w:t>
      </w:r>
      <w:r w:rsidR="00D9645A" w:rsidRPr="00B01622">
        <w:rPr>
          <w:rFonts w:cs="Times New Roman"/>
          <w:szCs w:val="24"/>
        </w:rPr>
        <w:t xml:space="preserve"> зданий верфи и</w:t>
      </w:r>
      <w:r w:rsidR="00067521">
        <w:rPr>
          <w:rFonts w:cs="Times New Roman"/>
          <w:szCs w:val="24"/>
        </w:rPr>
        <w:t> </w:t>
      </w:r>
      <w:r w:rsidR="00D9645A" w:rsidRPr="00B01622">
        <w:rPr>
          <w:rFonts w:cs="Times New Roman"/>
          <w:szCs w:val="24"/>
        </w:rPr>
        <w:t>их взаимосвязь с</w:t>
      </w:r>
      <w:r w:rsidR="007A6631">
        <w:rPr>
          <w:rFonts w:cs="Times New Roman"/>
          <w:szCs w:val="24"/>
        </w:rPr>
        <w:t> </w:t>
      </w:r>
      <w:r w:rsidR="00D9645A" w:rsidRPr="00B01622">
        <w:rPr>
          <w:rFonts w:cs="Times New Roman"/>
          <w:szCs w:val="24"/>
        </w:rPr>
        <w:t xml:space="preserve">новой архитектурой. </w:t>
      </w:r>
      <w:r w:rsidR="001642E0" w:rsidRPr="00B01622">
        <w:rPr>
          <w:rFonts w:cs="Times New Roman"/>
          <w:szCs w:val="24"/>
        </w:rPr>
        <w:t>Главн</w:t>
      </w:r>
      <w:r w:rsidR="00067521">
        <w:rPr>
          <w:rFonts w:cs="Times New Roman"/>
          <w:szCs w:val="24"/>
        </w:rPr>
        <w:t>ая</w:t>
      </w:r>
      <w:r w:rsidR="001642E0" w:rsidRPr="00B01622">
        <w:rPr>
          <w:rFonts w:cs="Times New Roman"/>
          <w:szCs w:val="24"/>
        </w:rPr>
        <w:t xml:space="preserve"> особенность проекта </w:t>
      </w:r>
      <w:r w:rsidR="00067521" w:rsidRPr="00B01622">
        <w:rPr>
          <w:rFonts w:cs="Times New Roman"/>
          <w:szCs w:val="24"/>
        </w:rPr>
        <w:t>–</w:t>
      </w:r>
      <w:r w:rsidR="00067521">
        <w:rPr>
          <w:rFonts w:cs="Times New Roman"/>
          <w:szCs w:val="24"/>
        </w:rPr>
        <w:t xml:space="preserve"> </w:t>
      </w:r>
      <w:r w:rsidR="001642E0" w:rsidRPr="00067521">
        <w:rPr>
          <w:rFonts w:cs="Times New Roman"/>
          <w:szCs w:val="24"/>
        </w:rPr>
        <w:t>визуальное единство,</w:t>
      </w:r>
      <w:r w:rsidR="001642E0" w:rsidRPr="00B01622">
        <w:rPr>
          <w:rFonts w:cs="Times New Roman"/>
          <w:szCs w:val="24"/>
        </w:rPr>
        <w:t xml:space="preserve"> </w:t>
      </w:r>
      <w:r w:rsidR="00067521">
        <w:rPr>
          <w:rFonts w:cs="Times New Roman"/>
          <w:szCs w:val="24"/>
        </w:rPr>
        <w:t>достигнутое</w:t>
      </w:r>
      <w:r w:rsidR="001642E0" w:rsidRPr="00B01622">
        <w:rPr>
          <w:rFonts w:cs="Times New Roman"/>
          <w:szCs w:val="24"/>
        </w:rPr>
        <w:t xml:space="preserve"> за счет </w:t>
      </w:r>
      <w:r w:rsidR="00067521">
        <w:rPr>
          <w:rFonts w:cs="Times New Roman"/>
          <w:szCs w:val="24"/>
        </w:rPr>
        <w:t xml:space="preserve">схожей </w:t>
      </w:r>
      <w:r w:rsidR="001642E0" w:rsidRPr="00B01622">
        <w:rPr>
          <w:rFonts w:cs="Times New Roman"/>
          <w:szCs w:val="24"/>
        </w:rPr>
        <w:t>высотности зданий, цветовой гаммы</w:t>
      </w:r>
      <w:r w:rsidR="006B06BC" w:rsidRPr="00B01622">
        <w:rPr>
          <w:rFonts w:cs="Times New Roman"/>
          <w:szCs w:val="24"/>
        </w:rPr>
        <w:t>.</w:t>
      </w:r>
    </w:p>
    <w:p w14:paraId="61A33BC2" w14:textId="77777777" w:rsidR="00BF0022" w:rsidRPr="00BF0022" w:rsidRDefault="00BF0022" w:rsidP="001B635E">
      <w:pPr>
        <w:pStyle w:val="af9"/>
        <w:rPr>
          <w:rFonts w:cs="Times New Roman"/>
          <w:sz w:val="16"/>
          <w:szCs w:val="1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F0022" w14:paraId="6773E716" w14:textId="77777777" w:rsidTr="00BF0022">
        <w:tc>
          <w:tcPr>
            <w:tcW w:w="4927" w:type="dxa"/>
          </w:tcPr>
          <w:p w14:paraId="420511A9" w14:textId="56F618DC" w:rsidR="00BF0022" w:rsidRDefault="00BF0022" w:rsidP="00BF0022">
            <w:pPr>
              <w:pStyle w:val="af9"/>
              <w:ind w:firstLine="0"/>
              <w:jc w:val="center"/>
              <w:rPr>
                <w:rFonts w:cs="Times New Roman"/>
                <w:szCs w:val="24"/>
              </w:rPr>
            </w:pPr>
            <w:r>
              <w:rPr>
                <w:rFonts w:cs="Times New Roman"/>
                <w:noProof/>
                <w:szCs w:val="24"/>
              </w:rPr>
              <w:drawing>
                <wp:inline distT="0" distB="0" distL="0" distR="0" wp14:anchorId="09534E89" wp14:editId="72443D14">
                  <wp:extent cx="2400317" cy="1311215"/>
                  <wp:effectExtent l="0" t="0" r="0" b="3810"/>
                  <wp:docPr id="1" name="Рисунок 1" descr="C:\Users\Admin\Downloads\DSCF0746-600x400@2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SCF0746-600x400@2x.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584" b="9441"/>
                          <a:stretch/>
                        </pic:blipFill>
                        <pic:spPr bwMode="auto">
                          <a:xfrm>
                            <a:off x="0" y="0"/>
                            <a:ext cx="2409684" cy="131633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27" w:type="dxa"/>
          </w:tcPr>
          <w:p w14:paraId="57836985" w14:textId="1B0B0A4F" w:rsidR="00BF0022" w:rsidRDefault="00BF0022" w:rsidP="00BF0022">
            <w:pPr>
              <w:pStyle w:val="af9"/>
              <w:ind w:firstLine="0"/>
              <w:jc w:val="center"/>
              <w:rPr>
                <w:rFonts w:cs="Times New Roman"/>
                <w:szCs w:val="24"/>
              </w:rPr>
            </w:pPr>
            <w:r>
              <w:rPr>
                <w:rFonts w:cs="Times New Roman"/>
                <w:noProof/>
                <w:szCs w:val="24"/>
              </w:rPr>
              <w:drawing>
                <wp:inline distT="0" distB="0" distL="0" distR="0" wp14:anchorId="24509965" wp14:editId="000E4DD4">
                  <wp:extent cx="1733909" cy="1300722"/>
                  <wp:effectExtent l="0" t="0" r="0" b="0"/>
                  <wp:docPr id="2" name="Рисунок 2" descr="C:\Users\Admin\Downloads\DJI_0549-600x450@2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DJI_0549-600x450@2x.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6091" cy="1302359"/>
                          </a:xfrm>
                          <a:prstGeom prst="rect">
                            <a:avLst/>
                          </a:prstGeom>
                          <a:noFill/>
                          <a:ln>
                            <a:noFill/>
                          </a:ln>
                        </pic:spPr>
                      </pic:pic>
                    </a:graphicData>
                  </a:graphic>
                </wp:inline>
              </w:drawing>
            </w:r>
          </w:p>
        </w:tc>
      </w:tr>
      <w:tr w:rsidR="00BF0022" w14:paraId="398ABCF5" w14:textId="77777777" w:rsidTr="00BF0022">
        <w:tc>
          <w:tcPr>
            <w:tcW w:w="4927" w:type="dxa"/>
          </w:tcPr>
          <w:p w14:paraId="647513AD" w14:textId="3E630302" w:rsidR="00BF0022" w:rsidRDefault="005A3D63" w:rsidP="005A3D63">
            <w:pPr>
              <w:pStyle w:val="af9"/>
              <w:ind w:firstLine="0"/>
              <w:jc w:val="center"/>
              <w:rPr>
                <w:rFonts w:cs="Times New Roman"/>
                <w:szCs w:val="24"/>
              </w:rPr>
            </w:pPr>
            <w:r w:rsidRPr="005A3D63">
              <w:rPr>
                <w:rFonts w:cs="Times New Roman"/>
                <w:szCs w:val="24"/>
              </w:rPr>
              <w:t xml:space="preserve">Рисунок </w:t>
            </w:r>
            <w:r>
              <w:rPr>
                <w:rFonts w:cs="Times New Roman"/>
                <w:szCs w:val="24"/>
              </w:rPr>
              <w:t>1</w:t>
            </w:r>
            <w:r w:rsidRPr="005A3D63">
              <w:rPr>
                <w:rFonts w:cs="Times New Roman"/>
                <w:szCs w:val="24"/>
              </w:rPr>
              <w:t xml:space="preserve">.1 – </w:t>
            </w:r>
            <w:r w:rsidR="00BF0022">
              <w:rPr>
                <w:rFonts w:cs="Times New Roman"/>
                <w:szCs w:val="24"/>
              </w:rPr>
              <w:t xml:space="preserve">Панорама нового жилого района </w:t>
            </w:r>
            <w:r w:rsidR="00BF0022" w:rsidRPr="00B01622">
              <w:rPr>
                <w:rFonts w:cs="Times New Roman"/>
                <w:szCs w:val="24"/>
              </w:rPr>
              <w:t>«</w:t>
            </w:r>
            <w:proofErr w:type="spellStart"/>
            <w:r w:rsidR="00BF0022" w:rsidRPr="00B01622">
              <w:rPr>
                <w:rFonts w:cs="Times New Roman"/>
                <w:szCs w:val="24"/>
              </w:rPr>
              <w:t>Aker</w:t>
            </w:r>
            <w:proofErr w:type="spellEnd"/>
            <w:r w:rsidR="00BF0022" w:rsidRPr="00B01622">
              <w:rPr>
                <w:rFonts w:cs="Times New Roman"/>
                <w:szCs w:val="24"/>
              </w:rPr>
              <w:t xml:space="preserve"> </w:t>
            </w:r>
            <w:proofErr w:type="spellStart"/>
            <w:r w:rsidR="00BF0022" w:rsidRPr="00B01622">
              <w:rPr>
                <w:rFonts w:cs="Times New Roman"/>
                <w:szCs w:val="24"/>
              </w:rPr>
              <w:t>Br</w:t>
            </w:r>
            <w:r w:rsidR="00BF0022">
              <w:rPr>
                <w:rFonts w:cs="Times New Roman"/>
                <w:szCs w:val="24"/>
              </w:rPr>
              <w:t>ygge</w:t>
            </w:r>
            <w:proofErr w:type="spellEnd"/>
            <w:r w:rsidR="00BF0022">
              <w:rPr>
                <w:rFonts w:cs="Times New Roman"/>
                <w:szCs w:val="24"/>
              </w:rPr>
              <w:t>»</w:t>
            </w:r>
          </w:p>
        </w:tc>
        <w:tc>
          <w:tcPr>
            <w:tcW w:w="4927" w:type="dxa"/>
          </w:tcPr>
          <w:p w14:paraId="7A80C822" w14:textId="19F515F4" w:rsidR="00BF0022" w:rsidRDefault="005A3D63" w:rsidP="00692FA4">
            <w:pPr>
              <w:pStyle w:val="af9"/>
              <w:ind w:firstLine="0"/>
              <w:jc w:val="center"/>
              <w:rPr>
                <w:rFonts w:cs="Times New Roman"/>
                <w:szCs w:val="24"/>
              </w:rPr>
            </w:pPr>
            <w:r w:rsidRPr="005A3D63">
              <w:rPr>
                <w:rFonts w:cs="Times New Roman"/>
                <w:szCs w:val="24"/>
              </w:rPr>
              <w:t xml:space="preserve">Рисунок </w:t>
            </w:r>
            <w:r>
              <w:rPr>
                <w:rFonts w:cs="Times New Roman"/>
                <w:szCs w:val="24"/>
              </w:rPr>
              <w:t>1</w:t>
            </w:r>
            <w:r w:rsidRPr="005A3D63">
              <w:rPr>
                <w:rFonts w:cs="Times New Roman"/>
                <w:szCs w:val="24"/>
              </w:rPr>
              <w:t>.</w:t>
            </w:r>
            <w:r>
              <w:rPr>
                <w:rFonts w:cs="Times New Roman"/>
                <w:szCs w:val="24"/>
              </w:rPr>
              <w:t>2</w:t>
            </w:r>
            <w:r w:rsidRPr="005A3D63">
              <w:rPr>
                <w:rFonts w:cs="Times New Roman"/>
                <w:szCs w:val="24"/>
              </w:rPr>
              <w:t xml:space="preserve"> –</w:t>
            </w:r>
            <w:r w:rsidR="007105CF">
              <w:rPr>
                <w:rFonts w:cs="Times New Roman"/>
                <w:szCs w:val="24"/>
              </w:rPr>
              <w:t xml:space="preserve"> </w:t>
            </w:r>
            <w:r w:rsidR="00692FA4">
              <w:rPr>
                <w:rFonts w:cs="Times New Roman"/>
                <w:szCs w:val="24"/>
              </w:rPr>
              <w:t>Р</w:t>
            </w:r>
            <w:r w:rsidR="00BF0022">
              <w:rPr>
                <w:rFonts w:cs="Times New Roman"/>
                <w:szCs w:val="24"/>
              </w:rPr>
              <w:t xml:space="preserve">айон </w:t>
            </w:r>
            <w:r w:rsidR="00BF0022" w:rsidRPr="00BF0022">
              <w:rPr>
                <w:rFonts w:cs="Times New Roman"/>
                <w:szCs w:val="24"/>
              </w:rPr>
              <w:t>«</w:t>
            </w:r>
            <w:proofErr w:type="spellStart"/>
            <w:r w:rsidR="00BF0022" w:rsidRPr="00BF0022">
              <w:rPr>
                <w:rFonts w:cs="Times New Roman"/>
                <w:szCs w:val="24"/>
              </w:rPr>
              <w:t>Aker</w:t>
            </w:r>
            <w:proofErr w:type="spellEnd"/>
            <w:r w:rsidR="00BF0022" w:rsidRPr="00BF0022">
              <w:rPr>
                <w:rFonts w:cs="Times New Roman"/>
                <w:szCs w:val="24"/>
              </w:rPr>
              <w:t xml:space="preserve"> </w:t>
            </w:r>
            <w:proofErr w:type="spellStart"/>
            <w:r w:rsidR="00BF0022" w:rsidRPr="00BF0022">
              <w:rPr>
                <w:rFonts w:cs="Times New Roman"/>
                <w:szCs w:val="24"/>
              </w:rPr>
              <w:t>Brygge</w:t>
            </w:r>
            <w:proofErr w:type="spellEnd"/>
            <w:r w:rsidR="00BF0022" w:rsidRPr="00BF0022">
              <w:rPr>
                <w:rFonts w:cs="Times New Roman"/>
                <w:szCs w:val="24"/>
              </w:rPr>
              <w:t>»</w:t>
            </w:r>
            <w:r w:rsidR="00BF0022">
              <w:rPr>
                <w:rFonts w:cs="Times New Roman"/>
                <w:szCs w:val="24"/>
              </w:rPr>
              <w:t xml:space="preserve"> с высоты птичьего полета</w:t>
            </w:r>
          </w:p>
        </w:tc>
      </w:tr>
    </w:tbl>
    <w:p w14:paraId="1CB3D412" w14:textId="3FCC7085" w:rsidR="001642E0" w:rsidRPr="007105CF" w:rsidRDefault="00791298" w:rsidP="007105CF">
      <w:pPr>
        <w:pStyle w:val="af9"/>
        <w:rPr>
          <w:rFonts w:cs="Times New Roman"/>
          <w:szCs w:val="24"/>
        </w:rPr>
      </w:pPr>
      <w:r>
        <w:rPr>
          <w:szCs w:val="24"/>
        </w:rPr>
        <w:t>В</w:t>
      </w:r>
      <w:r w:rsidR="00D24F36" w:rsidRPr="00D24F36">
        <w:rPr>
          <w:szCs w:val="24"/>
        </w:rPr>
        <w:t xml:space="preserve"> первую очередь</w:t>
      </w:r>
      <w:r w:rsidR="007105CF">
        <w:rPr>
          <w:szCs w:val="24"/>
        </w:rPr>
        <w:t xml:space="preserve"> </w:t>
      </w:r>
      <w:r>
        <w:rPr>
          <w:szCs w:val="24"/>
        </w:rPr>
        <w:t xml:space="preserve">процесса реконструкции </w:t>
      </w:r>
      <w:r w:rsidR="007105CF" w:rsidRPr="005A3D63">
        <w:rPr>
          <w:rFonts w:cs="Times New Roman"/>
          <w:szCs w:val="24"/>
        </w:rPr>
        <w:t>–</w:t>
      </w:r>
      <w:r w:rsidR="00D24F36" w:rsidRPr="00D24F36">
        <w:rPr>
          <w:szCs w:val="24"/>
        </w:rPr>
        <w:t xml:space="preserve"> </w:t>
      </w:r>
      <w:r>
        <w:rPr>
          <w:szCs w:val="24"/>
        </w:rPr>
        <w:t xml:space="preserve">произведено </w:t>
      </w:r>
      <w:r w:rsidR="008D15D7" w:rsidRPr="00D24F36">
        <w:rPr>
          <w:szCs w:val="24"/>
        </w:rPr>
        <w:t>перемещение основной транспортной</w:t>
      </w:r>
      <w:r w:rsidR="00D24F36" w:rsidRPr="00D24F36">
        <w:rPr>
          <w:szCs w:val="24"/>
        </w:rPr>
        <w:t xml:space="preserve"> магистрали в подземный тоннель</w:t>
      </w:r>
      <w:r w:rsidR="007105CF">
        <w:rPr>
          <w:szCs w:val="24"/>
        </w:rPr>
        <w:t xml:space="preserve"> и</w:t>
      </w:r>
      <w:r w:rsidR="008D15D7" w:rsidRPr="00D24F36">
        <w:rPr>
          <w:szCs w:val="24"/>
        </w:rPr>
        <w:t xml:space="preserve"> реконструкци</w:t>
      </w:r>
      <w:r w:rsidR="007105CF">
        <w:rPr>
          <w:szCs w:val="24"/>
        </w:rPr>
        <w:t>ю</w:t>
      </w:r>
      <w:r w:rsidR="008D15D7" w:rsidRPr="00D24F36">
        <w:rPr>
          <w:szCs w:val="24"/>
        </w:rPr>
        <w:t xml:space="preserve"> центральной части района</w:t>
      </w:r>
      <w:r w:rsidR="00D24F36" w:rsidRPr="00D24F36">
        <w:rPr>
          <w:szCs w:val="24"/>
        </w:rPr>
        <w:t>.</w:t>
      </w:r>
      <w:r w:rsidR="007105CF">
        <w:rPr>
          <w:szCs w:val="24"/>
        </w:rPr>
        <w:t xml:space="preserve"> В</w:t>
      </w:r>
      <w:r w:rsidR="008D15D7" w:rsidRPr="00D24F36">
        <w:rPr>
          <w:szCs w:val="24"/>
        </w:rPr>
        <w:t>торо</w:t>
      </w:r>
      <w:r w:rsidR="001642E0" w:rsidRPr="00D24F36">
        <w:rPr>
          <w:szCs w:val="24"/>
        </w:rPr>
        <w:t>й</w:t>
      </w:r>
      <w:r w:rsidR="00D24F36" w:rsidRPr="00D24F36">
        <w:rPr>
          <w:szCs w:val="24"/>
        </w:rPr>
        <w:t xml:space="preserve"> этап</w:t>
      </w:r>
      <w:r w:rsidR="007105CF">
        <w:rPr>
          <w:szCs w:val="24"/>
        </w:rPr>
        <w:t xml:space="preserve"> </w:t>
      </w:r>
      <w:r w:rsidR="007105CF" w:rsidRPr="007105CF">
        <w:rPr>
          <w:szCs w:val="24"/>
        </w:rPr>
        <w:t>–</w:t>
      </w:r>
      <w:r w:rsidR="007105CF">
        <w:rPr>
          <w:szCs w:val="24"/>
        </w:rPr>
        <w:t xml:space="preserve"> </w:t>
      </w:r>
      <w:r w:rsidR="008D15D7" w:rsidRPr="00D24F36">
        <w:rPr>
          <w:szCs w:val="24"/>
        </w:rPr>
        <w:t>созда</w:t>
      </w:r>
      <w:r w:rsidR="001642E0" w:rsidRPr="00D24F36">
        <w:rPr>
          <w:szCs w:val="24"/>
        </w:rPr>
        <w:t xml:space="preserve">ние </w:t>
      </w:r>
      <w:r w:rsidR="008D15D7" w:rsidRPr="00D24F36">
        <w:rPr>
          <w:szCs w:val="24"/>
        </w:rPr>
        <w:t>жилы</w:t>
      </w:r>
      <w:r w:rsidR="001642E0" w:rsidRPr="00D24F36">
        <w:rPr>
          <w:szCs w:val="24"/>
        </w:rPr>
        <w:t>х</w:t>
      </w:r>
      <w:r w:rsidR="008D15D7" w:rsidRPr="00D24F36">
        <w:rPr>
          <w:szCs w:val="24"/>
        </w:rPr>
        <w:t xml:space="preserve"> здани</w:t>
      </w:r>
      <w:r w:rsidR="001642E0" w:rsidRPr="00D24F36">
        <w:rPr>
          <w:szCs w:val="24"/>
        </w:rPr>
        <w:t>й</w:t>
      </w:r>
      <w:r w:rsidR="00D24F36">
        <w:rPr>
          <w:szCs w:val="24"/>
        </w:rPr>
        <w:t xml:space="preserve"> с</w:t>
      </w:r>
      <w:r w:rsidR="007105CF">
        <w:rPr>
          <w:szCs w:val="24"/>
        </w:rPr>
        <w:t> </w:t>
      </w:r>
      <w:r w:rsidR="00D24F36">
        <w:rPr>
          <w:szCs w:val="24"/>
        </w:rPr>
        <w:t>ориентацией на залив;</w:t>
      </w:r>
      <w:r w:rsidR="008D15D7" w:rsidRPr="00D24F36">
        <w:rPr>
          <w:szCs w:val="24"/>
        </w:rPr>
        <w:t xml:space="preserve"> </w:t>
      </w:r>
      <w:r w:rsidR="00D24F36">
        <w:rPr>
          <w:szCs w:val="24"/>
        </w:rPr>
        <w:t xml:space="preserve">первые этажи, это </w:t>
      </w:r>
      <w:r w:rsidR="008D15D7" w:rsidRPr="00D24F36">
        <w:rPr>
          <w:szCs w:val="24"/>
        </w:rPr>
        <w:t>общественные функции</w:t>
      </w:r>
      <w:r w:rsidR="00D24F36">
        <w:rPr>
          <w:szCs w:val="24"/>
        </w:rPr>
        <w:t>;</w:t>
      </w:r>
      <w:r w:rsidR="001642E0" w:rsidRPr="00D24F36">
        <w:rPr>
          <w:szCs w:val="24"/>
        </w:rPr>
        <w:t xml:space="preserve"> предусматриваются встроенные объекты социального и досугового обслуживания и подземные паркинги</w:t>
      </w:r>
      <w:proofErr w:type="gramStart"/>
      <w:r w:rsidR="001642E0" w:rsidRPr="00D24F36">
        <w:rPr>
          <w:szCs w:val="24"/>
        </w:rPr>
        <w:t>.</w:t>
      </w:r>
      <w:proofErr w:type="gramEnd"/>
      <w:r w:rsidR="007105CF">
        <w:rPr>
          <w:szCs w:val="24"/>
        </w:rPr>
        <w:t xml:space="preserve"> Н</w:t>
      </w:r>
      <w:r w:rsidR="001642E0" w:rsidRPr="00D24F36">
        <w:rPr>
          <w:szCs w:val="24"/>
        </w:rPr>
        <w:t>а третьем этапе создается главный променад вдоль набережной</w:t>
      </w:r>
      <w:r w:rsidR="00D24F36">
        <w:rPr>
          <w:szCs w:val="24"/>
        </w:rPr>
        <w:t xml:space="preserve"> с сосредоточение</w:t>
      </w:r>
      <w:r w:rsidR="007105CF">
        <w:rPr>
          <w:szCs w:val="24"/>
        </w:rPr>
        <w:t>м</w:t>
      </w:r>
      <w:r w:rsidR="00D24F36">
        <w:rPr>
          <w:szCs w:val="24"/>
        </w:rPr>
        <w:t xml:space="preserve"> основных функций; </w:t>
      </w:r>
      <w:r w:rsidR="007105CF">
        <w:rPr>
          <w:szCs w:val="24"/>
        </w:rPr>
        <w:t xml:space="preserve">предусмотрено </w:t>
      </w:r>
      <w:r w:rsidR="001642E0" w:rsidRPr="00D24F36">
        <w:rPr>
          <w:szCs w:val="24"/>
        </w:rPr>
        <w:t xml:space="preserve">использование территории в зимние время за счет внутренних галерей, которые представляют собой закрытое пространство и площади с уличными кафе.  </w:t>
      </w:r>
    </w:p>
    <w:p w14:paraId="421DDB5C" w14:textId="32301039" w:rsidR="00BF0022" w:rsidRDefault="001B635E" w:rsidP="00DE5DF7">
      <w:pPr>
        <w:pStyle w:val="af9"/>
        <w:rPr>
          <w:rFonts w:cs="Times New Roman"/>
          <w:szCs w:val="24"/>
        </w:rPr>
      </w:pPr>
      <w:r w:rsidRPr="00B01622">
        <w:rPr>
          <w:rFonts w:cs="Times New Roman"/>
          <w:szCs w:val="24"/>
        </w:rPr>
        <w:t>Продолжая обзор примеров реконструкции</w:t>
      </w:r>
      <w:r w:rsidR="00D67ACD">
        <w:rPr>
          <w:rFonts w:cs="Times New Roman"/>
          <w:szCs w:val="24"/>
        </w:rPr>
        <w:t xml:space="preserve">, следующим рассмотрен район </w:t>
      </w:r>
      <w:r w:rsidRPr="00B01622">
        <w:rPr>
          <w:rFonts w:cs="Times New Roman"/>
          <w:szCs w:val="24"/>
        </w:rPr>
        <w:t>«</w:t>
      </w:r>
      <w:proofErr w:type="spellStart"/>
      <w:r w:rsidRPr="00B01622">
        <w:rPr>
          <w:rFonts w:cs="Times New Roman"/>
          <w:szCs w:val="24"/>
        </w:rPr>
        <w:t>ХафенСити</w:t>
      </w:r>
      <w:proofErr w:type="spellEnd"/>
      <w:r w:rsidRPr="00B01622">
        <w:rPr>
          <w:rFonts w:cs="Times New Roman"/>
          <w:szCs w:val="24"/>
        </w:rPr>
        <w:t xml:space="preserve">» Гамбург, Германия 2000-е., на бывшей портовой территории. </w:t>
      </w:r>
      <w:r w:rsidR="00960D49" w:rsidRPr="00B01622">
        <w:rPr>
          <w:rFonts w:cs="Times New Roman"/>
          <w:szCs w:val="24"/>
        </w:rPr>
        <w:t>Проектом предусматривается создание</w:t>
      </w:r>
      <w:r w:rsidR="00E53B35" w:rsidRPr="00B01622">
        <w:rPr>
          <w:rFonts w:cs="Times New Roman"/>
          <w:szCs w:val="24"/>
        </w:rPr>
        <w:t xml:space="preserve"> многофункционального </w:t>
      </w:r>
      <w:r w:rsidR="00D34EA8" w:rsidRPr="00B01622">
        <w:rPr>
          <w:rFonts w:cs="Times New Roman"/>
          <w:szCs w:val="24"/>
        </w:rPr>
        <w:t xml:space="preserve">устойчивого </w:t>
      </w:r>
      <w:r w:rsidR="00E53B35" w:rsidRPr="00B01622">
        <w:rPr>
          <w:rFonts w:cs="Times New Roman"/>
          <w:szCs w:val="24"/>
        </w:rPr>
        <w:t>района</w:t>
      </w:r>
      <w:r w:rsidR="00960D49" w:rsidRPr="00B01622">
        <w:rPr>
          <w:rFonts w:cs="Times New Roman"/>
          <w:szCs w:val="24"/>
        </w:rPr>
        <w:t xml:space="preserve"> </w:t>
      </w:r>
      <w:r w:rsidR="00E53B35" w:rsidRPr="00B01622">
        <w:rPr>
          <w:rFonts w:cs="Times New Roman"/>
          <w:szCs w:val="24"/>
        </w:rPr>
        <w:t xml:space="preserve">площадью 220 га </w:t>
      </w:r>
      <w:r w:rsidR="00D34EA8" w:rsidRPr="00B01622">
        <w:rPr>
          <w:rFonts w:cs="Times New Roman"/>
          <w:szCs w:val="24"/>
        </w:rPr>
        <w:t>с</w:t>
      </w:r>
      <w:r w:rsidR="00D67ACD">
        <w:rPr>
          <w:rFonts w:cs="Times New Roman"/>
          <w:szCs w:val="24"/>
        </w:rPr>
        <w:t> </w:t>
      </w:r>
      <w:r w:rsidR="00D34EA8" w:rsidRPr="00B01622">
        <w:rPr>
          <w:rFonts w:cs="Times New Roman"/>
          <w:szCs w:val="24"/>
        </w:rPr>
        <w:t>сильной социальной связью</w:t>
      </w:r>
      <w:proofErr w:type="gramStart"/>
      <w:r w:rsidR="00D34EA8" w:rsidRPr="00B01622">
        <w:rPr>
          <w:rFonts w:cs="Times New Roman"/>
          <w:szCs w:val="24"/>
        </w:rPr>
        <w:t>.</w:t>
      </w:r>
      <w:proofErr w:type="gramEnd"/>
      <w:r w:rsidR="00D34EA8" w:rsidRPr="00B01622">
        <w:rPr>
          <w:rFonts w:cs="Times New Roman"/>
          <w:szCs w:val="24"/>
        </w:rPr>
        <w:t xml:space="preserve"> </w:t>
      </w:r>
      <w:r w:rsidR="007105CF">
        <w:rPr>
          <w:rFonts w:cs="Times New Roman"/>
          <w:szCs w:val="24"/>
        </w:rPr>
        <w:t>Д</w:t>
      </w:r>
      <w:r w:rsidR="00D34EA8" w:rsidRPr="00B01622">
        <w:rPr>
          <w:rFonts w:cs="Times New Roman"/>
          <w:szCs w:val="24"/>
        </w:rPr>
        <w:t xml:space="preserve">ома от лучших архитекторов мира, </w:t>
      </w:r>
      <w:r w:rsidR="00960D49" w:rsidRPr="00B01622">
        <w:rPr>
          <w:rFonts w:cs="Times New Roman"/>
          <w:szCs w:val="24"/>
        </w:rPr>
        <w:t>склады сохраняют и переустраивают в филармонию, а мануфактуры перепрофилируют в туристические центры и музеи</w:t>
      </w:r>
      <w:r w:rsidR="00D34EA8" w:rsidRPr="00B01622">
        <w:rPr>
          <w:rFonts w:cs="Times New Roman"/>
          <w:szCs w:val="24"/>
        </w:rPr>
        <w:t xml:space="preserve"> – все это создает соразмерную среду, похожую на исторический Гамбург</w:t>
      </w:r>
      <w:r w:rsidR="00960D49" w:rsidRPr="00B01622">
        <w:rPr>
          <w:rFonts w:cs="Times New Roman"/>
          <w:szCs w:val="24"/>
        </w:rPr>
        <w:t xml:space="preserve">. </w:t>
      </w:r>
    </w:p>
    <w:p w14:paraId="2CBB34DF" w14:textId="77777777" w:rsidR="007A6631" w:rsidRPr="007A6631" w:rsidRDefault="007A6631" w:rsidP="00DE5DF7">
      <w:pPr>
        <w:pStyle w:val="af9"/>
        <w:rPr>
          <w:rFonts w:cs="Times New Roman"/>
          <w:sz w:val="16"/>
          <w:szCs w:val="1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A6631" w14:paraId="7A7D6B38" w14:textId="77777777" w:rsidTr="007A6631">
        <w:tc>
          <w:tcPr>
            <w:tcW w:w="4927" w:type="dxa"/>
          </w:tcPr>
          <w:p w14:paraId="3F1C1CC6" w14:textId="7A8B0E9F" w:rsidR="00BF0022" w:rsidRDefault="007A6631" w:rsidP="00062E0C">
            <w:pPr>
              <w:pStyle w:val="af9"/>
              <w:ind w:firstLine="0"/>
              <w:jc w:val="center"/>
              <w:rPr>
                <w:rFonts w:cs="Times New Roman"/>
                <w:szCs w:val="24"/>
              </w:rPr>
            </w:pPr>
            <w:r>
              <w:rPr>
                <w:noProof/>
              </w:rPr>
              <w:drawing>
                <wp:inline distT="0" distB="0" distL="0" distR="0" wp14:anchorId="5D4755FF" wp14:editId="76F8E129">
                  <wp:extent cx="1733909" cy="1301825"/>
                  <wp:effectExtent l="0" t="0" r="0" b="0"/>
                  <wp:docPr id="5" name="Рисунок 5" descr="https://ttnotes.com/images/speicherstadt-hambur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tnotes.com/images/speicherstadt-hamburg-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6872" cy="1311557"/>
                          </a:xfrm>
                          <a:prstGeom prst="rect">
                            <a:avLst/>
                          </a:prstGeom>
                          <a:noFill/>
                          <a:ln>
                            <a:noFill/>
                          </a:ln>
                        </pic:spPr>
                      </pic:pic>
                    </a:graphicData>
                  </a:graphic>
                </wp:inline>
              </w:drawing>
            </w:r>
          </w:p>
        </w:tc>
        <w:tc>
          <w:tcPr>
            <w:tcW w:w="4927" w:type="dxa"/>
          </w:tcPr>
          <w:p w14:paraId="3488ADB9" w14:textId="469F9B0A" w:rsidR="00BF0022" w:rsidRDefault="007A6631" w:rsidP="00062E0C">
            <w:pPr>
              <w:pStyle w:val="af9"/>
              <w:ind w:firstLine="0"/>
              <w:jc w:val="center"/>
              <w:rPr>
                <w:rFonts w:cs="Times New Roman"/>
                <w:szCs w:val="24"/>
              </w:rPr>
            </w:pPr>
            <w:r>
              <w:rPr>
                <w:noProof/>
              </w:rPr>
              <w:drawing>
                <wp:inline distT="0" distB="0" distL="0" distR="0" wp14:anchorId="392C88CC" wp14:editId="00F6C71A">
                  <wp:extent cx="1949570" cy="1299670"/>
                  <wp:effectExtent l="0" t="0" r="0" b="0"/>
                  <wp:docPr id="7" name="Рисунок 7" descr="https://farm8.staticflickr.com/7895/40276532283_132ea9e2d9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arm8.staticflickr.com/7895/40276532283_132ea9e2d9_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8934" cy="1319246"/>
                          </a:xfrm>
                          <a:prstGeom prst="rect">
                            <a:avLst/>
                          </a:prstGeom>
                          <a:noFill/>
                          <a:ln>
                            <a:noFill/>
                          </a:ln>
                        </pic:spPr>
                      </pic:pic>
                    </a:graphicData>
                  </a:graphic>
                </wp:inline>
              </w:drawing>
            </w:r>
          </w:p>
        </w:tc>
      </w:tr>
      <w:tr w:rsidR="007A6631" w14:paraId="30A9257A" w14:textId="77777777" w:rsidTr="007A6631">
        <w:tc>
          <w:tcPr>
            <w:tcW w:w="4927" w:type="dxa"/>
          </w:tcPr>
          <w:p w14:paraId="38873B74" w14:textId="0B280D77" w:rsidR="00BF0022" w:rsidRDefault="005A3D63" w:rsidP="00692FA4">
            <w:pPr>
              <w:pStyle w:val="af9"/>
              <w:ind w:firstLine="0"/>
              <w:jc w:val="center"/>
              <w:rPr>
                <w:rFonts w:cs="Times New Roman"/>
                <w:szCs w:val="24"/>
              </w:rPr>
            </w:pPr>
            <w:r w:rsidRPr="005A3D63">
              <w:rPr>
                <w:rFonts w:cs="Times New Roman"/>
                <w:szCs w:val="24"/>
              </w:rPr>
              <w:t xml:space="preserve">Рисунок </w:t>
            </w:r>
            <w:r>
              <w:rPr>
                <w:rFonts w:cs="Times New Roman"/>
                <w:szCs w:val="24"/>
              </w:rPr>
              <w:t>2</w:t>
            </w:r>
            <w:r w:rsidRPr="005A3D63">
              <w:rPr>
                <w:rFonts w:cs="Times New Roman"/>
                <w:szCs w:val="24"/>
              </w:rPr>
              <w:t>.1 –</w:t>
            </w:r>
            <w:r w:rsidR="00A71E31">
              <w:rPr>
                <w:rFonts w:cs="Times New Roman"/>
                <w:szCs w:val="24"/>
              </w:rPr>
              <w:t xml:space="preserve"> </w:t>
            </w:r>
            <w:r w:rsidR="00692FA4">
              <w:rPr>
                <w:rFonts w:cs="Times New Roman"/>
                <w:szCs w:val="24"/>
              </w:rPr>
              <w:t>Р</w:t>
            </w:r>
            <w:r w:rsidR="007A6631" w:rsidRPr="007A6631">
              <w:rPr>
                <w:rFonts w:cs="Times New Roman"/>
                <w:szCs w:val="24"/>
              </w:rPr>
              <w:t xml:space="preserve">айон </w:t>
            </w:r>
            <w:r w:rsidR="007A6631">
              <w:rPr>
                <w:rFonts w:cs="Times New Roman"/>
                <w:szCs w:val="24"/>
              </w:rPr>
              <w:t>«</w:t>
            </w:r>
            <w:proofErr w:type="spellStart"/>
            <w:r w:rsidR="007A6631">
              <w:rPr>
                <w:rFonts w:cs="Times New Roman"/>
                <w:szCs w:val="24"/>
              </w:rPr>
              <w:t>ХафенСити</w:t>
            </w:r>
            <w:proofErr w:type="spellEnd"/>
            <w:r w:rsidR="007A6631">
              <w:rPr>
                <w:rFonts w:cs="Times New Roman"/>
                <w:szCs w:val="24"/>
              </w:rPr>
              <w:t>»</w:t>
            </w:r>
            <w:r w:rsidR="007A6631" w:rsidRPr="007A6631">
              <w:rPr>
                <w:rFonts w:cs="Times New Roman"/>
                <w:szCs w:val="24"/>
              </w:rPr>
              <w:t xml:space="preserve"> с высоты птичьего полета</w:t>
            </w:r>
          </w:p>
        </w:tc>
        <w:tc>
          <w:tcPr>
            <w:tcW w:w="4927" w:type="dxa"/>
          </w:tcPr>
          <w:p w14:paraId="3700B193" w14:textId="6B987E96" w:rsidR="00BF0022" w:rsidRDefault="005A3D63" w:rsidP="005A3D63">
            <w:pPr>
              <w:pStyle w:val="af9"/>
              <w:ind w:firstLine="0"/>
              <w:jc w:val="center"/>
              <w:rPr>
                <w:rFonts w:cs="Times New Roman"/>
                <w:szCs w:val="24"/>
              </w:rPr>
            </w:pPr>
            <w:r w:rsidRPr="005A3D63">
              <w:rPr>
                <w:rFonts w:cs="Times New Roman"/>
                <w:szCs w:val="24"/>
              </w:rPr>
              <w:t xml:space="preserve">Рисунок </w:t>
            </w:r>
            <w:r>
              <w:rPr>
                <w:rFonts w:cs="Times New Roman"/>
                <w:szCs w:val="24"/>
              </w:rPr>
              <w:t>2</w:t>
            </w:r>
            <w:r w:rsidRPr="005A3D63">
              <w:rPr>
                <w:rFonts w:cs="Times New Roman"/>
                <w:szCs w:val="24"/>
              </w:rPr>
              <w:t>.</w:t>
            </w:r>
            <w:r>
              <w:rPr>
                <w:rFonts w:cs="Times New Roman"/>
                <w:szCs w:val="24"/>
              </w:rPr>
              <w:t>2</w:t>
            </w:r>
            <w:r w:rsidRPr="005A3D63">
              <w:rPr>
                <w:rFonts w:cs="Times New Roman"/>
                <w:szCs w:val="24"/>
              </w:rPr>
              <w:t xml:space="preserve"> – </w:t>
            </w:r>
            <w:r w:rsidR="007A6631">
              <w:rPr>
                <w:rFonts w:cs="Times New Roman"/>
                <w:szCs w:val="24"/>
              </w:rPr>
              <w:t>Жилая среда района</w:t>
            </w:r>
            <w:r w:rsidR="00BF0022">
              <w:rPr>
                <w:rFonts w:cs="Times New Roman"/>
                <w:szCs w:val="24"/>
              </w:rPr>
              <w:t xml:space="preserve"> </w:t>
            </w:r>
            <w:r w:rsidR="007A6631">
              <w:rPr>
                <w:rFonts w:cs="Times New Roman"/>
                <w:szCs w:val="24"/>
              </w:rPr>
              <w:t>«</w:t>
            </w:r>
            <w:proofErr w:type="spellStart"/>
            <w:r w:rsidR="007A6631">
              <w:rPr>
                <w:rFonts w:cs="Times New Roman"/>
                <w:szCs w:val="24"/>
              </w:rPr>
              <w:t>ХафенСити</w:t>
            </w:r>
            <w:proofErr w:type="spellEnd"/>
            <w:r w:rsidR="007A6631">
              <w:rPr>
                <w:rFonts w:cs="Times New Roman"/>
                <w:szCs w:val="24"/>
              </w:rPr>
              <w:t>»</w:t>
            </w:r>
            <w:r w:rsidR="007A6631" w:rsidRPr="007A6631">
              <w:rPr>
                <w:rFonts w:cs="Times New Roman"/>
                <w:szCs w:val="24"/>
              </w:rPr>
              <w:t xml:space="preserve"> </w:t>
            </w:r>
            <w:r w:rsidR="00BF0022">
              <w:rPr>
                <w:rFonts w:cs="Times New Roman"/>
                <w:szCs w:val="24"/>
              </w:rPr>
              <w:t xml:space="preserve"> </w:t>
            </w:r>
          </w:p>
        </w:tc>
      </w:tr>
    </w:tbl>
    <w:p w14:paraId="3A03C2EC" w14:textId="05BB2697" w:rsidR="0065008F" w:rsidRPr="00B01622" w:rsidRDefault="00D67ACD" w:rsidP="0065008F">
      <w:pPr>
        <w:pStyle w:val="af9"/>
        <w:rPr>
          <w:rFonts w:cs="Times New Roman"/>
          <w:szCs w:val="24"/>
        </w:rPr>
      </w:pPr>
      <w:r>
        <w:rPr>
          <w:rFonts w:cs="Times New Roman"/>
          <w:szCs w:val="24"/>
        </w:rPr>
        <w:t>Ж</w:t>
      </w:r>
      <w:r w:rsidR="00EB6115" w:rsidRPr="00B01622">
        <w:rPr>
          <w:rFonts w:cs="Times New Roman"/>
          <w:szCs w:val="24"/>
        </w:rPr>
        <w:t>илые объекты представлены моделями от муниципальных квартир до</w:t>
      </w:r>
      <w:r>
        <w:rPr>
          <w:rFonts w:cs="Times New Roman"/>
          <w:szCs w:val="24"/>
        </w:rPr>
        <w:t> </w:t>
      </w:r>
      <w:r w:rsidR="00EB6115" w:rsidRPr="00B01622">
        <w:rPr>
          <w:rFonts w:cs="Times New Roman"/>
          <w:szCs w:val="24"/>
        </w:rPr>
        <w:t>эксклюзивных апартаментов</w:t>
      </w:r>
      <w:r>
        <w:rPr>
          <w:rFonts w:cs="Times New Roman"/>
          <w:szCs w:val="24"/>
        </w:rPr>
        <w:t xml:space="preserve">. </w:t>
      </w:r>
      <w:r w:rsidR="00A71E31">
        <w:rPr>
          <w:rFonts w:cs="Times New Roman"/>
          <w:szCs w:val="24"/>
        </w:rPr>
        <w:t xml:space="preserve">Прибрежная территория </w:t>
      </w:r>
      <w:r w:rsidR="00176708" w:rsidRPr="00B01622">
        <w:rPr>
          <w:rFonts w:cs="Times New Roman"/>
          <w:szCs w:val="24"/>
        </w:rPr>
        <w:t xml:space="preserve"> </w:t>
      </w:r>
      <w:r w:rsidR="00A71E31" w:rsidRPr="005A3D63">
        <w:rPr>
          <w:rFonts w:cs="Times New Roman"/>
          <w:szCs w:val="24"/>
        </w:rPr>
        <w:t>–</w:t>
      </w:r>
      <w:r w:rsidR="00A71E31">
        <w:rPr>
          <w:rFonts w:cs="Times New Roman"/>
          <w:szCs w:val="24"/>
        </w:rPr>
        <w:t xml:space="preserve"> </w:t>
      </w:r>
      <w:r w:rsidR="00176708" w:rsidRPr="00B01622">
        <w:rPr>
          <w:rFonts w:cs="Times New Roman"/>
          <w:szCs w:val="24"/>
        </w:rPr>
        <w:t>главн</w:t>
      </w:r>
      <w:r w:rsidR="00A71E31">
        <w:rPr>
          <w:rFonts w:cs="Times New Roman"/>
          <w:szCs w:val="24"/>
        </w:rPr>
        <w:t>ый променад</w:t>
      </w:r>
      <w:r w:rsidR="00176708" w:rsidRPr="00B01622">
        <w:rPr>
          <w:rFonts w:cs="Times New Roman"/>
          <w:szCs w:val="24"/>
        </w:rPr>
        <w:t xml:space="preserve"> </w:t>
      </w:r>
      <w:r w:rsidR="00E53B35" w:rsidRPr="00B01622">
        <w:rPr>
          <w:rFonts w:cs="Times New Roman"/>
          <w:szCs w:val="24"/>
        </w:rPr>
        <w:t>с прогулочной зоной</w:t>
      </w:r>
      <w:r w:rsidR="00D34EA8" w:rsidRPr="00B01622">
        <w:rPr>
          <w:rFonts w:cs="Times New Roman"/>
          <w:szCs w:val="24"/>
        </w:rPr>
        <w:t>, площадями</w:t>
      </w:r>
      <w:r w:rsidR="00E53B35" w:rsidRPr="00B01622">
        <w:rPr>
          <w:rFonts w:cs="Times New Roman"/>
          <w:szCs w:val="24"/>
        </w:rPr>
        <w:t xml:space="preserve"> и магазинами. </w:t>
      </w:r>
      <w:r w:rsidR="007105CF">
        <w:rPr>
          <w:rFonts w:cs="Times New Roman"/>
          <w:szCs w:val="24"/>
        </w:rPr>
        <w:t>Т</w:t>
      </w:r>
      <w:r w:rsidR="00D34EA8" w:rsidRPr="00B01622">
        <w:rPr>
          <w:rFonts w:cs="Times New Roman"/>
          <w:szCs w:val="24"/>
        </w:rPr>
        <w:t>ерритория поделена на участки</w:t>
      </w:r>
      <w:r w:rsidR="00A71E31">
        <w:rPr>
          <w:rFonts w:cs="Times New Roman"/>
          <w:szCs w:val="24"/>
        </w:rPr>
        <w:t xml:space="preserve"> таким образом</w:t>
      </w:r>
      <w:r w:rsidR="00D34EA8" w:rsidRPr="00B01622">
        <w:rPr>
          <w:rFonts w:cs="Times New Roman"/>
          <w:szCs w:val="24"/>
        </w:rPr>
        <w:t>, чтобы обеспечить круглосуточное функционирование района. Особенность проекта</w:t>
      </w:r>
      <w:r>
        <w:rPr>
          <w:rFonts w:cs="Times New Roman"/>
          <w:szCs w:val="24"/>
        </w:rPr>
        <w:t xml:space="preserve"> </w:t>
      </w:r>
      <w:r w:rsidRPr="00B01622">
        <w:rPr>
          <w:rFonts w:cs="Times New Roman"/>
          <w:szCs w:val="24"/>
        </w:rPr>
        <w:t>–</w:t>
      </w:r>
      <w:r w:rsidR="00D34EA8" w:rsidRPr="00B01622">
        <w:rPr>
          <w:rFonts w:cs="Times New Roman"/>
          <w:szCs w:val="24"/>
        </w:rPr>
        <w:t xml:space="preserve"> сохранение планировочной структуры старого порта и</w:t>
      </w:r>
      <w:r>
        <w:rPr>
          <w:rFonts w:cs="Times New Roman"/>
          <w:szCs w:val="24"/>
        </w:rPr>
        <w:t> </w:t>
      </w:r>
      <w:r w:rsidR="00D34EA8" w:rsidRPr="00B01622">
        <w:rPr>
          <w:rFonts w:cs="Times New Roman"/>
          <w:szCs w:val="24"/>
        </w:rPr>
        <w:t>един</w:t>
      </w:r>
      <w:r>
        <w:rPr>
          <w:rFonts w:cs="Times New Roman"/>
          <w:szCs w:val="24"/>
        </w:rPr>
        <w:t>ение</w:t>
      </w:r>
      <w:r w:rsidR="00D34EA8" w:rsidRPr="00B01622">
        <w:rPr>
          <w:rFonts w:cs="Times New Roman"/>
          <w:szCs w:val="24"/>
        </w:rPr>
        <w:t xml:space="preserve"> образа нового района за счет распределения визуальных акцентов</w:t>
      </w:r>
      <w:proofErr w:type="gramStart"/>
      <w:r w:rsidR="00D34EA8" w:rsidRPr="00B01622">
        <w:rPr>
          <w:rFonts w:cs="Times New Roman"/>
          <w:szCs w:val="24"/>
        </w:rPr>
        <w:t>.</w:t>
      </w:r>
      <w:proofErr w:type="gramEnd"/>
      <w:r w:rsidR="0065008F">
        <w:rPr>
          <w:rFonts w:cs="Times New Roman"/>
          <w:szCs w:val="24"/>
        </w:rPr>
        <w:t xml:space="preserve"> </w:t>
      </w:r>
      <w:r w:rsidR="00D34EA8" w:rsidRPr="00B01622">
        <w:rPr>
          <w:rFonts w:cs="Times New Roman"/>
          <w:szCs w:val="24"/>
        </w:rPr>
        <w:t>Чтобы обезопасить территорию</w:t>
      </w:r>
      <w:r w:rsidR="00EB6115" w:rsidRPr="00B01622">
        <w:rPr>
          <w:rFonts w:cs="Times New Roman"/>
          <w:szCs w:val="24"/>
        </w:rPr>
        <w:t>, предусмотрена  двухуровневая система улиц и</w:t>
      </w:r>
      <w:r>
        <w:rPr>
          <w:rFonts w:cs="Times New Roman"/>
          <w:szCs w:val="24"/>
        </w:rPr>
        <w:t> </w:t>
      </w:r>
      <w:r w:rsidR="00EB6115" w:rsidRPr="00B01622">
        <w:rPr>
          <w:rFonts w:cs="Times New Roman"/>
          <w:szCs w:val="24"/>
        </w:rPr>
        <w:t xml:space="preserve">мостов, для беспрепятственного доступа транспорта. </w:t>
      </w:r>
    </w:p>
    <w:p w14:paraId="210091A7" w14:textId="7BC179C2" w:rsidR="007A6631" w:rsidRDefault="00EB6115" w:rsidP="008A5F68">
      <w:pPr>
        <w:pStyle w:val="af9"/>
        <w:rPr>
          <w:rFonts w:cs="Times New Roman"/>
          <w:szCs w:val="24"/>
        </w:rPr>
      </w:pPr>
      <w:r w:rsidRPr="00B01622">
        <w:rPr>
          <w:rFonts w:cs="Times New Roman"/>
          <w:szCs w:val="24"/>
        </w:rPr>
        <w:t>Наиболее ярким примером создания целостной общественно-жилой среды служит район «</w:t>
      </w:r>
      <w:proofErr w:type="spellStart"/>
      <w:r w:rsidRPr="00B01622">
        <w:rPr>
          <w:rFonts w:cs="Times New Roman"/>
          <w:szCs w:val="24"/>
        </w:rPr>
        <w:t>Арабианранта</w:t>
      </w:r>
      <w:proofErr w:type="spellEnd"/>
      <w:r w:rsidRPr="00B01622">
        <w:rPr>
          <w:rFonts w:cs="Times New Roman"/>
          <w:szCs w:val="24"/>
        </w:rPr>
        <w:t>» Хельсинки, Финляндия</w:t>
      </w:r>
      <w:r w:rsidR="001C4B2E" w:rsidRPr="00B01622">
        <w:rPr>
          <w:rFonts w:cs="Times New Roman"/>
          <w:szCs w:val="24"/>
        </w:rPr>
        <w:t>, 2000-е гг</w:t>
      </w:r>
      <w:r w:rsidRPr="00B01622">
        <w:rPr>
          <w:rFonts w:cs="Times New Roman"/>
          <w:szCs w:val="24"/>
        </w:rPr>
        <w:t xml:space="preserve">. </w:t>
      </w:r>
      <w:r w:rsidR="001C4B2E" w:rsidRPr="00B01622">
        <w:rPr>
          <w:rFonts w:cs="Times New Roman"/>
          <w:szCs w:val="24"/>
        </w:rPr>
        <w:t>Главн</w:t>
      </w:r>
      <w:r w:rsidR="00D67ACD">
        <w:rPr>
          <w:rFonts w:cs="Times New Roman"/>
          <w:szCs w:val="24"/>
        </w:rPr>
        <w:t>ая</w:t>
      </w:r>
      <w:r w:rsidR="001C4B2E" w:rsidRPr="00B01622">
        <w:rPr>
          <w:rFonts w:cs="Times New Roman"/>
          <w:szCs w:val="24"/>
        </w:rPr>
        <w:t xml:space="preserve"> особенность </w:t>
      </w:r>
      <w:r w:rsidR="00D67ACD">
        <w:rPr>
          <w:rFonts w:cs="Times New Roman"/>
          <w:szCs w:val="24"/>
        </w:rPr>
        <w:t xml:space="preserve">района, это </w:t>
      </w:r>
      <w:r w:rsidR="001C4B2E" w:rsidRPr="00B01622">
        <w:rPr>
          <w:rFonts w:cs="Times New Roman"/>
          <w:szCs w:val="24"/>
        </w:rPr>
        <w:t xml:space="preserve">неповторимость </w:t>
      </w:r>
      <w:r w:rsidR="0065008F" w:rsidRPr="00B01622">
        <w:rPr>
          <w:rFonts w:cs="Times New Roman"/>
          <w:szCs w:val="24"/>
        </w:rPr>
        <w:t>архитектур</w:t>
      </w:r>
      <w:r w:rsidR="0065008F">
        <w:rPr>
          <w:rFonts w:cs="Times New Roman"/>
          <w:szCs w:val="24"/>
        </w:rPr>
        <w:t>ы</w:t>
      </w:r>
      <w:r w:rsidR="0065008F" w:rsidRPr="00B01622">
        <w:rPr>
          <w:rFonts w:cs="Times New Roman"/>
          <w:szCs w:val="24"/>
        </w:rPr>
        <w:t xml:space="preserve"> и сред</w:t>
      </w:r>
      <w:r w:rsidR="0065008F">
        <w:rPr>
          <w:rFonts w:cs="Times New Roman"/>
          <w:szCs w:val="24"/>
        </w:rPr>
        <w:t>ы</w:t>
      </w:r>
      <w:r w:rsidR="0065008F" w:rsidRPr="00B01622">
        <w:rPr>
          <w:rFonts w:cs="Times New Roman"/>
          <w:szCs w:val="24"/>
        </w:rPr>
        <w:t xml:space="preserve"> </w:t>
      </w:r>
      <w:r w:rsidR="0065008F">
        <w:rPr>
          <w:rFonts w:cs="Times New Roman"/>
          <w:szCs w:val="24"/>
        </w:rPr>
        <w:t>каждого квартала</w:t>
      </w:r>
      <w:r w:rsidR="001C4B2E" w:rsidRPr="00B01622">
        <w:rPr>
          <w:rFonts w:cs="Times New Roman"/>
          <w:szCs w:val="24"/>
        </w:rPr>
        <w:t xml:space="preserve">. </w:t>
      </w:r>
      <w:r w:rsidR="00D67ACD">
        <w:rPr>
          <w:rFonts w:cs="Times New Roman"/>
          <w:szCs w:val="24"/>
        </w:rPr>
        <w:t>О</w:t>
      </w:r>
      <w:r w:rsidR="00FF483E" w:rsidRPr="00B01622">
        <w:rPr>
          <w:rFonts w:cs="Times New Roman"/>
          <w:szCs w:val="24"/>
        </w:rPr>
        <w:t>рганично вписан</w:t>
      </w:r>
      <w:r w:rsidR="0065008F">
        <w:rPr>
          <w:rFonts w:cs="Times New Roman"/>
          <w:szCs w:val="24"/>
        </w:rPr>
        <w:t xml:space="preserve">а </w:t>
      </w:r>
      <w:r w:rsidR="00FF483E" w:rsidRPr="00B01622">
        <w:rPr>
          <w:rFonts w:cs="Times New Roman"/>
          <w:szCs w:val="24"/>
        </w:rPr>
        <w:t>бывшая керамическая фабрика, в которой располагаются магазины и Университет</w:t>
      </w:r>
      <w:r w:rsidR="00A71E31">
        <w:rPr>
          <w:rFonts w:cs="Times New Roman"/>
          <w:szCs w:val="24"/>
        </w:rPr>
        <w:t xml:space="preserve"> Дизайна</w:t>
      </w:r>
      <w:r w:rsidR="00FF483E" w:rsidRPr="00B01622">
        <w:rPr>
          <w:rFonts w:cs="Times New Roman"/>
          <w:szCs w:val="24"/>
        </w:rPr>
        <w:t xml:space="preserve">. </w:t>
      </w:r>
    </w:p>
    <w:p w14:paraId="4215E9C8" w14:textId="77777777" w:rsidR="007A6631" w:rsidRPr="007A6631" w:rsidRDefault="007A6631" w:rsidP="008A5F68">
      <w:pPr>
        <w:pStyle w:val="af9"/>
        <w:rPr>
          <w:rFonts w:cs="Times New Roman"/>
          <w:sz w:val="16"/>
          <w:szCs w:val="1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A6631" w14:paraId="235356B4" w14:textId="77777777" w:rsidTr="00062E0C">
        <w:tc>
          <w:tcPr>
            <w:tcW w:w="4927" w:type="dxa"/>
          </w:tcPr>
          <w:p w14:paraId="4E5A3A81" w14:textId="35600734" w:rsidR="007A6631" w:rsidRDefault="007A6631" w:rsidP="00062E0C">
            <w:pPr>
              <w:pStyle w:val="af9"/>
              <w:ind w:firstLine="0"/>
              <w:jc w:val="center"/>
              <w:rPr>
                <w:rFonts w:cs="Times New Roman"/>
                <w:szCs w:val="24"/>
              </w:rPr>
            </w:pPr>
            <w:r>
              <w:rPr>
                <w:noProof/>
              </w:rPr>
              <w:lastRenderedPageBreak/>
              <w:drawing>
                <wp:inline distT="0" distB="0" distL="0" distR="0" wp14:anchorId="400138CC" wp14:editId="1CEDBAC6">
                  <wp:extent cx="2389517" cy="1344399"/>
                  <wp:effectExtent l="0" t="0" r="0" b="8255"/>
                  <wp:docPr id="10" name="Рисунок 10" descr="https://terve.su/wp-content/uploads/2018/08/rayone-arabianra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rve.su/wp-content/uploads/2018/08/rayone-arabianrant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3084" cy="1352032"/>
                          </a:xfrm>
                          <a:prstGeom prst="rect">
                            <a:avLst/>
                          </a:prstGeom>
                          <a:noFill/>
                          <a:ln>
                            <a:noFill/>
                          </a:ln>
                        </pic:spPr>
                      </pic:pic>
                    </a:graphicData>
                  </a:graphic>
                </wp:inline>
              </w:drawing>
            </w:r>
          </w:p>
        </w:tc>
        <w:tc>
          <w:tcPr>
            <w:tcW w:w="4927" w:type="dxa"/>
          </w:tcPr>
          <w:p w14:paraId="768339F5" w14:textId="14F73C68" w:rsidR="007A6631" w:rsidRDefault="00193E00" w:rsidP="00062E0C">
            <w:pPr>
              <w:pStyle w:val="af9"/>
              <w:ind w:firstLine="0"/>
              <w:jc w:val="center"/>
              <w:rPr>
                <w:rFonts w:cs="Times New Roman"/>
                <w:szCs w:val="24"/>
              </w:rPr>
            </w:pPr>
            <w:r>
              <w:rPr>
                <w:noProof/>
              </w:rPr>
              <w:drawing>
                <wp:inline distT="0" distB="0" distL="0" distR="0" wp14:anchorId="6BD50E96" wp14:editId="24AA86E2">
                  <wp:extent cx="2415397" cy="1322583"/>
                  <wp:effectExtent l="0" t="0" r="4445" b="0"/>
                  <wp:docPr id="11" name="Рисунок 11" descr="https://arksi.fi/wp-content/uploads/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ksi.fi/wp-content/uploads/04_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20975" cy="1325637"/>
                          </a:xfrm>
                          <a:prstGeom prst="rect">
                            <a:avLst/>
                          </a:prstGeom>
                          <a:noFill/>
                          <a:ln>
                            <a:noFill/>
                          </a:ln>
                        </pic:spPr>
                      </pic:pic>
                    </a:graphicData>
                  </a:graphic>
                </wp:inline>
              </w:drawing>
            </w:r>
          </w:p>
        </w:tc>
      </w:tr>
      <w:tr w:rsidR="007A6631" w14:paraId="2C78D671" w14:textId="77777777" w:rsidTr="00062E0C">
        <w:tc>
          <w:tcPr>
            <w:tcW w:w="4927" w:type="dxa"/>
          </w:tcPr>
          <w:p w14:paraId="4F32040B" w14:textId="2C8DC31F" w:rsidR="007A6631" w:rsidRDefault="005A3D63" w:rsidP="00692FA4">
            <w:pPr>
              <w:pStyle w:val="af9"/>
              <w:ind w:firstLine="0"/>
              <w:jc w:val="center"/>
              <w:rPr>
                <w:rFonts w:cs="Times New Roman"/>
                <w:szCs w:val="24"/>
              </w:rPr>
            </w:pPr>
            <w:r w:rsidRPr="005A3D63">
              <w:rPr>
                <w:rFonts w:cs="Times New Roman"/>
                <w:szCs w:val="24"/>
              </w:rPr>
              <w:t xml:space="preserve">Рисунок </w:t>
            </w:r>
            <w:r>
              <w:rPr>
                <w:rFonts w:cs="Times New Roman"/>
                <w:szCs w:val="24"/>
              </w:rPr>
              <w:t>3</w:t>
            </w:r>
            <w:r w:rsidRPr="005A3D63">
              <w:rPr>
                <w:rFonts w:cs="Times New Roman"/>
                <w:szCs w:val="24"/>
              </w:rPr>
              <w:t>.1 –</w:t>
            </w:r>
            <w:r w:rsidR="00692FA4">
              <w:rPr>
                <w:rFonts w:cs="Times New Roman"/>
                <w:szCs w:val="24"/>
              </w:rPr>
              <w:t>Р</w:t>
            </w:r>
            <w:r w:rsidR="007A6631" w:rsidRPr="007A6631">
              <w:rPr>
                <w:rFonts w:cs="Times New Roman"/>
                <w:szCs w:val="24"/>
              </w:rPr>
              <w:t xml:space="preserve">айон </w:t>
            </w:r>
            <w:r w:rsidR="00193E00">
              <w:rPr>
                <w:rFonts w:cs="Times New Roman"/>
                <w:szCs w:val="24"/>
              </w:rPr>
              <w:t>«</w:t>
            </w:r>
            <w:proofErr w:type="spellStart"/>
            <w:r w:rsidR="00193E00">
              <w:rPr>
                <w:rFonts w:cs="Times New Roman"/>
                <w:szCs w:val="24"/>
              </w:rPr>
              <w:t>Арабианранта</w:t>
            </w:r>
            <w:proofErr w:type="spellEnd"/>
            <w:r w:rsidR="00193E00">
              <w:rPr>
                <w:rFonts w:cs="Times New Roman"/>
                <w:szCs w:val="24"/>
              </w:rPr>
              <w:t>»</w:t>
            </w:r>
            <w:r w:rsidR="007A6631" w:rsidRPr="007A6631">
              <w:rPr>
                <w:rFonts w:cs="Times New Roman"/>
                <w:szCs w:val="24"/>
              </w:rPr>
              <w:t xml:space="preserve"> с</w:t>
            </w:r>
            <w:r w:rsidR="00193E00">
              <w:rPr>
                <w:rFonts w:cs="Times New Roman"/>
                <w:szCs w:val="24"/>
              </w:rPr>
              <w:t> </w:t>
            </w:r>
            <w:r w:rsidR="007A6631" w:rsidRPr="007A6631">
              <w:rPr>
                <w:rFonts w:cs="Times New Roman"/>
                <w:szCs w:val="24"/>
              </w:rPr>
              <w:t>высоты птичьего полета</w:t>
            </w:r>
          </w:p>
        </w:tc>
        <w:tc>
          <w:tcPr>
            <w:tcW w:w="4927" w:type="dxa"/>
          </w:tcPr>
          <w:p w14:paraId="4CD1ECDE" w14:textId="4B71A1DE" w:rsidR="007A6631" w:rsidRDefault="005A3D63" w:rsidP="005A3D63">
            <w:pPr>
              <w:pStyle w:val="af9"/>
              <w:ind w:firstLine="0"/>
              <w:jc w:val="center"/>
              <w:rPr>
                <w:rFonts w:cs="Times New Roman"/>
                <w:szCs w:val="24"/>
              </w:rPr>
            </w:pPr>
            <w:r w:rsidRPr="005A3D63">
              <w:rPr>
                <w:rFonts w:cs="Times New Roman"/>
                <w:szCs w:val="24"/>
              </w:rPr>
              <w:t xml:space="preserve">Рисунок </w:t>
            </w:r>
            <w:r>
              <w:rPr>
                <w:rFonts w:cs="Times New Roman"/>
                <w:szCs w:val="24"/>
              </w:rPr>
              <w:t>3</w:t>
            </w:r>
            <w:r w:rsidRPr="005A3D63">
              <w:rPr>
                <w:rFonts w:cs="Times New Roman"/>
                <w:szCs w:val="24"/>
              </w:rPr>
              <w:t>.</w:t>
            </w:r>
            <w:r>
              <w:rPr>
                <w:rFonts w:cs="Times New Roman"/>
                <w:szCs w:val="24"/>
              </w:rPr>
              <w:t>2</w:t>
            </w:r>
            <w:r w:rsidRPr="005A3D63">
              <w:rPr>
                <w:rFonts w:cs="Times New Roman"/>
                <w:szCs w:val="24"/>
              </w:rPr>
              <w:t xml:space="preserve"> – </w:t>
            </w:r>
            <w:r w:rsidR="007A6631">
              <w:rPr>
                <w:rFonts w:cs="Times New Roman"/>
                <w:szCs w:val="24"/>
              </w:rPr>
              <w:t xml:space="preserve">Жилая среда района </w:t>
            </w:r>
            <w:r w:rsidR="00193E00" w:rsidRPr="00193E00">
              <w:rPr>
                <w:rFonts w:cs="Times New Roman"/>
                <w:szCs w:val="24"/>
              </w:rPr>
              <w:t>«</w:t>
            </w:r>
            <w:proofErr w:type="spellStart"/>
            <w:r w:rsidR="00193E00" w:rsidRPr="00193E00">
              <w:rPr>
                <w:rFonts w:cs="Times New Roman"/>
                <w:szCs w:val="24"/>
              </w:rPr>
              <w:t>Арабианранта</w:t>
            </w:r>
            <w:proofErr w:type="spellEnd"/>
            <w:r w:rsidR="00193E00" w:rsidRPr="00193E00">
              <w:rPr>
                <w:rFonts w:cs="Times New Roman"/>
                <w:szCs w:val="24"/>
              </w:rPr>
              <w:t xml:space="preserve">» </w:t>
            </w:r>
            <w:r w:rsidR="007A6631" w:rsidRPr="007A6631">
              <w:rPr>
                <w:rFonts w:cs="Times New Roman"/>
                <w:szCs w:val="24"/>
              </w:rPr>
              <w:t xml:space="preserve"> </w:t>
            </w:r>
            <w:r w:rsidR="007A6631">
              <w:rPr>
                <w:rFonts w:cs="Times New Roman"/>
                <w:szCs w:val="24"/>
              </w:rPr>
              <w:t xml:space="preserve"> </w:t>
            </w:r>
          </w:p>
        </w:tc>
      </w:tr>
    </w:tbl>
    <w:p w14:paraId="35252318" w14:textId="5B70DA06" w:rsidR="008A5F68" w:rsidRPr="00B01622" w:rsidRDefault="001C4B2E" w:rsidP="008A5F68">
      <w:pPr>
        <w:pStyle w:val="af9"/>
        <w:rPr>
          <w:rFonts w:cs="Times New Roman"/>
          <w:szCs w:val="24"/>
        </w:rPr>
      </w:pPr>
      <w:r w:rsidRPr="00B01622">
        <w:rPr>
          <w:rFonts w:cs="Times New Roman"/>
          <w:szCs w:val="24"/>
        </w:rPr>
        <w:t>Дворовые пространства отличаются своей функциональной наполненностью</w:t>
      </w:r>
      <w:r w:rsidR="00BF74F6" w:rsidRPr="00B01622">
        <w:rPr>
          <w:rFonts w:cs="Times New Roman"/>
          <w:szCs w:val="24"/>
        </w:rPr>
        <w:t>.</w:t>
      </w:r>
      <w:r w:rsidRPr="00B01622">
        <w:rPr>
          <w:rFonts w:cs="Times New Roman"/>
          <w:szCs w:val="24"/>
        </w:rPr>
        <w:t xml:space="preserve"> </w:t>
      </w:r>
      <w:r w:rsidR="0065008F">
        <w:rPr>
          <w:rFonts w:cs="Times New Roman"/>
          <w:szCs w:val="24"/>
        </w:rPr>
        <w:t>Н</w:t>
      </w:r>
      <w:r w:rsidRPr="00B01622">
        <w:rPr>
          <w:rFonts w:cs="Times New Roman"/>
          <w:szCs w:val="24"/>
        </w:rPr>
        <w:t xml:space="preserve">а </w:t>
      </w:r>
      <w:r w:rsidR="0065008F">
        <w:rPr>
          <w:rFonts w:cs="Times New Roman"/>
          <w:szCs w:val="24"/>
        </w:rPr>
        <w:t xml:space="preserve">территории запроектирован парк с использованием </w:t>
      </w:r>
      <w:r w:rsidRPr="00B01622">
        <w:rPr>
          <w:rFonts w:cs="Times New Roman"/>
          <w:szCs w:val="24"/>
        </w:rPr>
        <w:t>различны</w:t>
      </w:r>
      <w:r w:rsidR="0065008F">
        <w:rPr>
          <w:rFonts w:cs="Times New Roman"/>
          <w:szCs w:val="24"/>
        </w:rPr>
        <w:t>х</w:t>
      </w:r>
      <w:r w:rsidRPr="00B01622">
        <w:rPr>
          <w:rFonts w:cs="Times New Roman"/>
          <w:szCs w:val="24"/>
        </w:rPr>
        <w:t xml:space="preserve"> природны</w:t>
      </w:r>
      <w:r w:rsidR="0065008F">
        <w:rPr>
          <w:rFonts w:cs="Times New Roman"/>
          <w:szCs w:val="24"/>
        </w:rPr>
        <w:t>х</w:t>
      </w:r>
      <w:r w:rsidRPr="00B01622">
        <w:rPr>
          <w:rFonts w:cs="Times New Roman"/>
          <w:szCs w:val="24"/>
        </w:rPr>
        <w:t xml:space="preserve"> материал</w:t>
      </w:r>
      <w:r w:rsidR="0065008F">
        <w:rPr>
          <w:rFonts w:cs="Times New Roman"/>
          <w:szCs w:val="24"/>
        </w:rPr>
        <w:t>ов</w:t>
      </w:r>
      <w:r w:rsidRPr="00B01622">
        <w:rPr>
          <w:rFonts w:cs="Times New Roman"/>
          <w:szCs w:val="24"/>
        </w:rPr>
        <w:t xml:space="preserve">. </w:t>
      </w:r>
      <w:r w:rsidR="00BF74F6" w:rsidRPr="00B01622">
        <w:rPr>
          <w:rFonts w:cs="Times New Roman"/>
          <w:szCs w:val="24"/>
        </w:rPr>
        <w:t xml:space="preserve">Архитектура </w:t>
      </w:r>
      <w:r w:rsidR="00FF483E" w:rsidRPr="00B01622">
        <w:rPr>
          <w:rFonts w:cs="Times New Roman"/>
          <w:szCs w:val="24"/>
        </w:rPr>
        <w:t xml:space="preserve">и среда </w:t>
      </w:r>
      <w:proofErr w:type="gramStart"/>
      <w:r w:rsidR="00BF74F6" w:rsidRPr="00B01622">
        <w:rPr>
          <w:rFonts w:cs="Times New Roman"/>
          <w:szCs w:val="24"/>
        </w:rPr>
        <w:t>максимальна</w:t>
      </w:r>
      <w:proofErr w:type="gramEnd"/>
      <w:r w:rsidR="00BF74F6" w:rsidRPr="00B01622">
        <w:rPr>
          <w:rFonts w:cs="Times New Roman"/>
          <w:szCs w:val="24"/>
        </w:rPr>
        <w:t xml:space="preserve"> близка </w:t>
      </w:r>
      <w:r w:rsidR="00FF483E" w:rsidRPr="00B01622">
        <w:rPr>
          <w:rFonts w:cs="Times New Roman"/>
          <w:szCs w:val="24"/>
        </w:rPr>
        <w:t xml:space="preserve">к </w:t>
      </w:r>
      <w:r w:rsidR="00BF74F6" w:rsidRPr="00B01622">
        <w:rPr>
          <w:rFonts w:cs="Times New Roman"/>
          <w:szCs w:val="24"/>
        </w:rPr>
        <w:t>ассоциация</w:t>
      </w:r>
      <w:r w:rsidR="00FF483E" w:rsidRPr="00B01622">
        <w:rPr>
          <w:rFonts w:cs="Times New Roman"/>
          <w:szCs w:val="24"/>
        </w:rPr>
        <w:t>м</w:t>
      </w:r>
      <w:r w:rsidR="00BF74F6" w:rsidRPr="00B01622">
        <w:rPr>
          <w:rFonts w:cs="Times New Roman"/>
          <w:szCs w:val="24"/>
        </w:rPr>
        <w:t xml:space="preserve"> природы, на фасадах можно </w:t>
      </w:r>
      <w:r w:rsidR="00A71E31">
        <w:rPr>
          <w:rFonts w:cs="Times New Roman"/>
          <w:szCs w:val="24"/>
        </w:rPr>
        <w:t>увидеть</w:t>
      </w:r>
      <w:r w:rsidR="00BF74F6" w:rsidRPr="00B01622">
        <w:rPr>
          <w:rFonts w:cs="Times New Roman"/>
          <w:szCs w:val="24"/>
        </w:rPr>
        <w:t xml:space="preserve"> изображение птиц, «ползущую гусеницу»</w:t>
      </w:r>
      <w:r w:rsidR="00271C7F" w:rsidRPr="00B01622">
        <w:rPr>
          <w:rFonts w:cs="Times New Roman"/>
          <w:szCs w:val="24"/>
        </w:rPr>
        <w:t>, а набережная сохранила свой природный облик</w:t>
      </w:r>
      <w:r w:rsidR="00BF74F6" w:rsidRPr="00B01622">
        <w:rPr>
          <w:rFonts w:cs="Times New Roman"/>
          <w:szCs w:val="24"/>
        </w:rPr>
        <w:t>.</w:t>
      </w:r>
      <w:r w:rsidR="00FF483E" w:rsidRPr="00B01622">
        <w:rPr>
          <w:rFonts w:cs="Times New Roman"/>
          <w:szCs w:val="24"/>
        </w:rPr>
        <w:t xml:space="preserve"> </w:t>
      </w:r>
      <w:r w:rsidR="00D67ACD">
        <w:rPr>
          <w:rFonts w:cs="Times New Roman"/>
          <w:szCs w:val="24"/>
        </w:rPr>
        <w:t>П</w:t>
      </w:r>
      <w:r w:rsidR="00FF483E" w:rsidRPr="00B01622">
        <w:rPr>
          <w:rFonts w:cs="Times New Roman"/>
          <w:szCs w:val="24"/>
        </w:rPr>
        <w:t xml:space="preserve">роезды отделены от придомовой территории сетью габионов. </w:t>
      </w:r>
      <w:r w:rsidR="00271C7F" w:rsidRPr="00B01622">
        <w:rPr>
          <w:rFonts w:cs="Times New Roman"/>
          <w:szCs w:val="24"/>
        </w:rPr>
        <w:t xml:space="preserve">Жилая среда имеет различную социальную ориентированность, предусмотрены: современные </w:t>
      </w:r>
      <w:proofErr w:type="spellStart"/>
      <w:r w:rsidR="00271C7F" w:rsidRPr="00B01622">
        <w:rPr>
          <w:rFonts w:cs="Times New Roman"/>
          <w:szCs w:val="24"/>
        </w:rPr>
        <w:t>лофт</w:t>
      </w:r>
      <w:proofErr w:type="spellEnd"/>
      <w:r w:rsidR="00271C7F" w:rsidRPr="00B01622">
        <w:rPr>
          <w:rFonts w:cs="Times New Roman"/>
          <w:szCs w:val="24"/>
        </w:rPr>
        <w:t>-здания, городские виллы, дома дл</w:t>
      </w:r>
      <w:r w:rsidR="00A71E31">
        <w:rPr>
          <w:rFonts w:cs="Times New Roman"/>
          <w:szCs w:val="24"/>
        </w:rPr>
        <w:t>я групп с особыми потребностями</w:t>
      </w:r>
      <w:r w:rsidR="0065008F">
        <w:rPr>
          <w:rFonts w:cs="Times New Roman"/>
          <w:szCs w:val="24"/>
        </w:rPr>
        <w:t xml:space="preserve">. </w:t>
      </w:r>
      <w:r w:rsidR="00A71E31">
        <w:rPr>
          <w:rFonts w:cs="Times New Roman"/>
          <w:szCs w:val="24"/>
        </w:rPr>
        <w:t>Соблюден</w:t>
      </w:r>
      <w:r w:rsidR="00271C7F" w:rsidRPr="00B01622">
        <w:rPr>
          <w:rFonts w:cs="Times New Roman"/>
          <w:szCs w:val="24"/>
        </w:rPr>
        <w:t xml:space="preserve"> баланс между высотностью</w:t>
      </w:r>
      <w:r w:rsidR="00A71E31">
        <w:rPr>
          <w:rFonts w:cs="Times New Roman"/>
          <w:szCs w:val="24"/>
        </w:rPr>
        <w:t xml:space="preserve"> и плотностью</w:t>
      </w:r>
      <w:r w:rsidR="00271C7F" w:rsidRPr="00B01622">
        <w:rPr>
          <w:rFonts w:cs="Times New Roman"/>
          <w:szCs w:val="24"/>
        </w:rPr>
        <w:t xml:space="preserve"> домов, площадью </w:t>
      </w:r>
      <w:r w:rsidR="00A71E31">
        <w:rPr>
          <w:rFonts w:cs="Times New Roman"/>
          <w:szCs w:val="24"/>
        </w:rPr>
        <w:t>рекреации</w:t>
      </w:r>
      <w:r w:rsidR="00271C7F" w:rsidRPr="00B01622">
        <w:rPr>
          <w:rFonts w:cs="Times New Roman"/>
          <w:szCs w:val="24"/>
        </w:rPr>
        <w:t xml:space="preserve"> и мест хранения автомобилей.</w:t>
      </w:r>
    </w:p>
    <w:p w14:paraId="6FE61262" w14:textId="77777777" w:rsidR="00193E00" w:rsidRDefault="00E91364" w:rsidP="00E63CAA">
      <w:pPr>
        <w:pStyle w:val="af9"/>
        <w:rPr>
          <w:rFonts w:cs="Times New Roman"/>
          <w:szCs w:val="24"/>
        </w:rPr>
      </w:pPr>
      <w:r w:rsidRPr="00B01622">
        <w:rPr>
          <w:rFonts w:cs="Times New Roman"/>
          <w:szCs w:val="24"/>
        </w:rPr>
        <w:t>Одним из наиболее показательных примеров ре</w:t>
      </w:r>
      <w:r w:rsidR="00E63CAA" w:rsidRPr="00B01622">
        <w:rPr>
          <w:rFonts w:cs="Times New Roman"/>
          <w:szCs w:val="24"/>
        </w:rPr>
        <w:t>организации</w:t>
      </w:r>
      <w:r w:rsidRPr="00B01622">
        <w:rPr>
          <w:rFonts w:cs="Times New Roman"/>
          <w:szCs w:val="24"/>
        </w:rPr>
        <w:t xml:space="preserve"> </w:t>
      </w:r>
      <w:r w:rsidR="00E63CAA" w:rsidRPr="00B01622">
        <w:rPr>
          <w:rFonts w:cs="Times New Roman"/>
          <w:szCs w:val="24"/>
        </w:rPr>
        <w:t xml:space="preserve">заброшенной промышленной зоны в </w:t>
      </w:r>
      <w:proofErr w:type="spellStart"/>
      <w:r w:rsidR="00E63CAA" w:rsidRPr="00B01622">
        <w:rPr>
          <w:rFonts w:cs="Times New Roman"/>
          <w:szCs w:val="24"/>
        </w:rPr>
        <w:t>экоквартал</w:t>
      </w:r>
      <w:proofErr w:type="spellEnd"/>
      <w:r w:rsidR="008A5F68" w:rsidRPr="00B01622">
        <w:rPr>
          <w:rFonts w:cs="Times New Roman"/>
          <w:szCs w:val="24"/>
        </w:rPr>
        <w:t xml:space="preserve"> «</w:t>
      </w:r>
      <w:proofErr w:type="spellStart"/>
      <w:r w:rsidR="008A5F68" w:rsidRPr="00B01622">
        <w:rPr>
          <w:rFonts w:cs="Times New Roman"/>
          <w:szCs w:val="24"/>
        </w:rPr>
        <w:t>Хаммарбю</w:t>
      </w:r>
      <w:proofErr w:type="spellEnd"/>
      <w:r w:rsidR="008A5F68" w:rsidRPr="00B01622">
        <w:rPr>
          <w:rFonts w:cs="Times New Roman"/>
          <w:szCs w:val="24"/>
        </w:rPr>
        <w:t xml:space="preserve"> </w:t>
      </w:r>
      <w:proofErr w:type="spellStart"/>
      <w:r w:rsidR="008A5F68" w:rsidRPr="00B01622">
        <w:rPr>
          <w:rFonts w:cs="Times New Roman"/>
          <w:szCs w:val="24"/>
        </w:rPr>
        <w:t>Лейк</w:t>
      </w:r>
      <w:proofErr w:type="spellEnd"/>
      <w:r w:rsidR="008A5F68" w:rsidRPr="00B01622">
        <w:rPr>
          <w:rFonts w:cs="Times New Roman"/>
          <w:szCs w:val="24"/>
        </w:rPr>
        <w:t>-Сити», Стокгольм, Швеция, 2004 гг.</w:t>
      </w:r>
      <w:r w:rsidR="00B86190" w:rsidRPr="00B01622">
        <w:rPr>
          <w:rFonts w:cs="Times New Roman"/>
          <w:szCs w:val="24"/>
        </w:rPr>
        <w:t xml:space="preserve"> </w:t>
      </w:r>
    </w:p>
    <w:p w14:paraId="3F15695C" w14:textId="77777777" w:rsidR="00193E00" w:rsidRPr="00193E00" w:rsidRDefault="00193E00" w:rsidP="00E63CAA">
      <w:pPr>
        <w:pStyle w:val="af9"/>
        <w:rPr>
          <w:rFonts w:cs="Times New Roman"/>
          <w:sz w:val="16"/>
          <w:szCs w:val="1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93E00" w14:paraId="26E81DB2" w14:textId="77777777" w:rsidTr="00062E0C">
        <w:tc>
          <w:tcPr>
            <w:tcW w:w="4927" w:type="dxa"/>
          </w:tcPr>
          <w:p w14:paraId="4C95FAC5" w14:textId="7AA43036" w:rsidR="00193E00" w:rsidRDefault="00193E00" w:rsidP="00062E0C">
            <w:pPr>
              <w:pStyle w:val="af9"/>
              <w:ind w:firstLine="0"/>
              <w:jc w:val="center"/>
              <w:rPr>
                <w:rFonts w:cs="Times New Roman"/>
                <w:szCs w:val="24"/>
              </w:rPr>
            </w:pPr>
            <w:r>
              <w:rPr>
                <w:noProof/>
              </w:rPr>
              <w:drawing>
                <wp:inline distT="0" distB="0" distL="0" distR="0" wp14:anchorId="42C40B04" wp14:editId="3BA4B2F6">
                  <wp:extent cx="1932317" cy="1348944"/>
                  <wp:effectExtent l="0" t="0" r="0" b="3810"/>
                  <wp:docPr id="14" name="Рисунок 14" descr="https://varlamov.me/2020/stockholm_newray/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arlamov.me/2020/stockholm_newray/5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6117" cy="1358578"/>
                          </a:xfrm>
                          <a:prstGeom prst="rect">
                            <a:avLst/>
                          </a:prstGeom>
                          <a:noFill/>
                          <a:ln>
                            <a:noFill/>
                          </a:ln>
                        </pic:spPr>
                      </pic:pic>
                    </a:graphicData>
                  </a:graphic>
                </wp:inline>
              </w:drawing>
            </w:r>
          </w:p>
        </w:tc>
        <w:tc>
          <w:tcPr>
            <w:tcW w:w="4927" w:type="dxa"/>
          </w:tcPr>
          <w:p w14:paraId="30C23E98" w14:textId="59C53F8A" w:rsidR="00193E00" w:rsidRDefault="00193E00" w:rsidP="00062E0C">
            <w:pPr>
              <w:pStyle w:val="af9"/>
              <w:ind w:firstLine="0"/>
              <w:jc w:val="center"/>
              <w:rPr>
                <w:rFonts w:cs="Times New Roman"/>
                <w:szCs w:val="24"/>
              </w:rPr>
            </w:pPr>
            <w:r>
              <w:rPr>
                <w:noProof/>
              </w:rPr>
              <w:drawing>
                <wp:inline distT="0" distB="0" distL="0" distR="0" wp14:anchorId="1367E228" wp14:editId="0F08E130">
                  <wp:extent cx="1897812" cy="1286768"/>
                  <wp:effectExtent l="0" t="0" r="7620" b="8890"/>
                  <wp:docPr id="15" name="Рисунок 15" descr="https://bigpicture.ru/wp-content/uploads/2014/01/Sjostad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igpicture.ru/wp-content/uploads/2014/01/Sjostad0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3690" cy="1290753"/>
                          </a:xfrm>
                          <a:prstGeom prst="rect">
                            <a:avLst/>
                          </a:prstGeom>
                          <a:noFill/>
                          <a:ln>
                            <a:noFill/>
                          </a:ln>
                        </pic:spPr>
                      </pic:pic>
                    </a:graphicData>
                  </a:graphic>
                </wp:inline>
              </w:drawing>
            </w:r>
          </w:p>
        </w:tc>
      </w:tr>
      <w:tr w:rsidR="00193E00" w14:paraId="40538D8C" w14:textId="77777777" w:rsidTr="00062E0C">
        <w:tc>
          <w:tcPr>
            <w:tcW w:w="4927" w:type="dxa"/>
          </w:tcPr>
          <w:p w14:paraId="31C7EC4A" w14:textId="737545C0" w:rsidR="00193E00" w:rsidRDefault="005A3D63" w:rsidP="00692FA4">
            <w:pPr>
              <w:pStyle w:val="af9"/>
              <w:ind w:firstLine="0"/>
              <w:jc w:val="center"/>
              <w:rPr>
                <w:rFonts w:cs="Times New Roman"/>
                <w:szCs w:val="24"/>
              </w:rPr>
            </w:pPr>
            <w:r w:rsidRPr="005A3D63">
              <w:rPr>
                <w:rFonts w:cs="Times New Roman"/>
                <w:szCs w:val="24"/>
              </w:rPr>
              <w:t xml:space="preserve">Рисунок </w:t>
            </w:r>
            <w:r>
              <w:rPr>
                <w:rFonts w:cs="Times New Roman"/>
                <w:szCs w:val="24"/>
              </w:rPr>
              <w:t>4</w:t>
            </w:r>
            <w:r w:rsidRPr="005A3D63">
              <w:rPr>
                <w:rFonts w:cs="Times New Roman"/>
                <w:szCs w:val="24"/>
              </w:rPr>
              <w:t>.1 –</w:t>
            </w:r>
            <w:r w:rsidR="00692FA4">
              <w:rPr>
                <w:rFonts w:cs="Times New Roman"/>
                <w:szCs w:val="24"/>
              </w:rPr>
              <w:t>Р</w:t>
            </w:r>
            <w:r w:rsidR="00193E00" w:rsidRPr="007A6631">
              <w:rPr>
                <w:rFonts w:cs="Times New Roman"/>
                <w:szCs w:val="24"/>
              </w:rPr>
              <w:t xml:space="preserve">айон </w:t>
            </w:r>
            <w:r w:rsidR="00193E00" w:rsidRPr="00193E00">
              <w:rPr>
                <w:rFonts w:cs="Times New Roman"/>
                <w:szCs w:val="24"/>
              </w:rPr>
              <w:t>«</w:t>
            </w:r>
            <w:proofErr w:type="spellStart"/>
            <w:r w:rsidR="00193E00" w:rsidRPr="00193E00">
              <w:rPr>
                <w:rFonts w:cs="Times New Roman"/>
                <w:szCs w:val="24"/>
              </w:rPr>
              <w:t>Хаммарбю</w:t>
            </w:r>
            <w:proofErr w:type="spellEnd"/>
            <w:r w:rsidR="00193E00" w:rsidRPr="00193E00">
              <w:rPr>
                <w:rFonts w:cs="Times New Roman"/>
                <w:szCs w:val="24"/>
              </w:rPr>
              <w:t xml:space="preserve"> </w:t>
            </w:r>
            <w:proofErr w:type="spellStart"/>
            <w:r w:rsidR="00193E00" w:rsidRPr="00193E00">
              <w:rPr>
                <w:rFonts w:cs="Times New Roman"/>
                <w:szCs w:val="24"/>
              </w:rPr>
              <w:t>Лейк</w:t>
            </w:r>
            <w:proofErr w:type="spellEnd"/>
            <w:r w:rsidR="00193E00" w:rsidRPr="00193E00">
              <w:rPr>
                <w:rFonts w:cs="Times New Roman"/>
                <w:szCs w:val="24"/>
              </w:rPr>
              <w:t>-Сити»</w:t>
            </w:r>
            <w:r w:rsidR="00193E00" w:rsidRPr="007A6631">
              <w:rPr>
                <w:rFonts w:cs="Times New Roman"/>
                <w:szCs w:val="24"/>
              </w:rPr>
              <w:t xml:space="preserve"> с</w:t>
            </w:r>
            <w:r w:rsidR="00193E00">
              <w:rPr>
                <w:rFonts w:cs="Times New Roman"/>
                <w:szCs w:val="24"/>
              </w:rPr>
              <w:t> </w:t>
            </w:r>
            <w:r w:rsidR="00193E00" w:rsidRPr="007A6631">
              <w:rPr>
                <w:rFonts w:cs="Times New Roman"/>
                <w:szCs w:val="24"/>
              </w:rPr>
              <w:t>высоты птичьего полета</w:t>
            </w:r>
          </w:p>
        </w:tc>
        <w:tc>
          <w:tcPr>
            <w:tcW w:w="4927" w:type="dxa"/>
          </w:tcPr>
          <w:p w14:paraId="5DC09651" w14:textId="3A01AE11" w:rsidR="00193E00" w:rsidRDefault="005A3D63" w:rsidP="005A3D63">
            <w:pPr>
              <w:pStyle w:val="af9"/>
              <w:ind w:firstLine="0"/>
              <w:jc w:val="center"/>
              <w:rPr>
                <w:rFonts w:cs="Times New Roman"/>
                <w:szCs w:val="24"/>
              </w:rPr>
            </w:pPr>
            <w:r w:rsidRPr="005A3D63">
              <w:rPr>
                <w:rFonts w:cs="Times New Roman"/>
                <w:szCs w:val="24"/>
              </w:rPr>
              <w:t xml:space="preserve">Рисунок </w:t>
            </w:r>
            <w:r>
              <w:rPr>
                <w:rFonts w:cs="Times New Roman"/>
                <w:szCs w:val="24"/>
              </w:rPr>
              <w:t>4</w:t>
            </w:r>
            <w:r w:rsidRPr="005A3D63">
              <w:rPr>
                <w:rFonts w:cs="Times New Roman"/>
                <w:szCs w:val="24"/>
              </w:rPr>
              <w:t>.</w:t>
            </w:r>
            <w:r>
              <w:rPr>
                <w:rFonts w:cs="Times New Roman"/>
                <w:szCs w:val="24"/>
              </w:rPr>
              <w:t>2</w:t>
            </w:r>
            <w:r w:rsidRPr="005A3D63">
              <w:rPr>
                <w:rFonts w:cs="Times New Roman"/>
                <w:szCs w:val="24"/>
              </w:rPr>
              <w:t xml:space="preserve"> – </w:t>
            </w:r>
            <w:r w:rsidR="00193E00">
              <w:rPr>
                <w:rFonts w:cs="Times New Roman"/>
                <w:szCs w:val="24"/>
              </w:rPr>
              <w:t xml:space="preserve">Жилая среда района </w:t>
            </w:r>
            <w:r w:rsidR="00193E00" w:rsidRPr="00193E00">
              <w:rPr>
                <w:rFonts w:cs="Times New Roman"/>
                <w:szCs w:val="24"/>
              </w:rPr>
              <w:t>«</w:t>
            </w:r>
            <w:proofErr w:type="spellStart"/>
            <w:r w:rsidR="00193E00" w:rsidRPr="00193E00">
              <w:rPr>
                <w:rFonts w:cs="Times New Roman"/>
                <w:szCs w:val="24"/>
              </w:rPr>
              <w:t>Хаммарбю</w:t>
            </w:r>
            <w:proofErr w:type="spellEnd"/>
            <w:r w:rsidR="00193E00" w:rsidRPr="00193E00">
              <w:rPr>
                <w:rFonts w:cs="Times New Roman"/>
                <w:szCs w:val="24"/>
              </w:rPr>
              <w:t xml:space="preserve"> </w:t>
            </w:r>
            <w:proofErr w:type="spellStart"/>
            <w:r w:rsidR="00193E00" w:rsidRPr="00193E00">
              <w:rPr>
                <w:rFonts w:cs="Times New Roman"/>
                <w:szCs w:val="24"/>
              </w:rPr>
              <w:t>Лейк</w:t>
            </w:r>
            <w:proofErr w:type="spellEnd"/>
            <w:r w:rsidR="00193E00" w:rsidRPr="00193E00">
              <w:rPr>
                <w:rFonts w:cs="Times New Roman"/>
                <w:szCs w:val="24"/>
              </w:rPr>
              <w:t>-Сити»</w:t>
            </w:r>
            <w:r w:rsidR="00193E00">
              <w:rPr>
                <w:rFonts w:cs="Times New Roman"/>
                <w:szCs w:val="24"/>
              </w:rPr>
              <w:t xml:space="preserve"> </w:t>
            </w:r>
          </w:p>
        </w:tc>
      </w:tr>
    </w:tbl>
    <w:p w14:paraId="6CC02C7A" w14:textId="570A11CA" w:rsidR="008A5F68" w:rsidRPr="00B01622" w:rsidRDefault="00B86190" w:rsidP="00E63CAA">
      <w:pPr>
        <w:pStyle w:val="af9"/>
        <w:rPr>
          <w:rFonts w:cs="Times New Roman"/>
          <w:szCs w:val="24"/>
        </w:rPr>
      </w:pPr>
      <w:r w:rsidRPr="00B01622">
        <w:rPr>
          <w:rFonts w:cs="Times New Roman"/>
          <w:szCs w:val="24"/>
        </w:rPr>
        <w:t>Основная идея проекта</w:t>
      </w:r>
      <w:r w:rsidR="00D67ACD">
        <w:rPr>
          <w:rFonts w:cs="Times New Roman"/>
          <w:szCs w:val="24"/>
        </w:rPr>
        <w:t xml:space="preserve"> </w:t>
      </w:r>
      <w:r w:rsidR="00D67ACD" w:rsidRPr="00D67ACD">
        <w:rPr>
          <w:rFonts w:cs="Times New Roman"/>
          <w:szCs w:val="24"/>
        </w:rPr>
        <w:t>–</w:t>
      </w:r>
      <w:r w:rsidR="00D67ACD">
        <w:rPr>
          <w:rFonts w:cs="Times New Roman"/>
          <w:szCs w:val="24"/>
        </w:rPr>
        <w:t xml:space="preserve"> </w:t>
      </w:r>
      <w:r w:rsidRPr="00B01622">
        <w:rPr>
          <w:rFonts w:cs="Times New Roman"/>
          <w:szCs w:val="24"/>
        </w:rPr>
        <w:t xml:space="preserve">жители района должны потреблять энергии и воды меньше, чем средний житель Стокгольма. Создание </w:t>
      </w:r>
      <w:r w:rsidR="00A71E31">
        <w:rPr>
          <w:rFonts w:cs="Times New Roman"/>
          <w:szCs w:val="24"/>
        </w:rPr>
        <w:t xml:space="preserve">жилых домов средней этажности </w:t>
      </w:r>
      <w:r w:rsidRPr="00B01622">
        <w:rPr>
          <w:rFonts w:cs="Times New Roman"/>
          <w:szCs w:val="24"/>
        </w:rPr>
        <w:t>с солнечными батареями на крышах</w:t>
      </w:r>
      <w:r w:rsidR="004B6A8C" w:rsidRPr="00B01622">
        <w:rPr>
          <w:rFonts w:cs="Times New Roman"/>
          <w:szCs w:val="24"/>
        </w:rPr>
        <w:t xml:space="preserve">, подземным </w:t>
      </w:r>
      <w:r w:rsidR="002C68D4" w:rsidRPr="00B01622">
        <w:rPr>
          <w:rFonts w:cs="Times New Roman"/>
          <w:szCs w:val="24"/>
        </w:rPr>
        <w:t xml:space="preserve">вакуумным </w:t>
      </w:r>
      <w:r w:rsidR="004B6A8C" w:rsidRPr="00B01622">
        <w:rPr>
          <w:rFonts w:cs="Times New Roman"/>
          <w:szCs w:val="24"/>
        </w:rPr>
        <w:t xml:space="preserve">мусоропроводом, для </w:t>
      </w:r>
      <w:r w:rsidR="00BD06F3">
        <w:rPr>
          <w:rFonts w:cs="Times New Roman"/>
          <w:szCs w:val="24"/>
        </w:rPr>
        <w:t xml:space="preserve">сжигания и </w:t>
      </w:r>
      <w:r w:rsidR="004B6A8C" w:rsidRPr="00B01622">
        <w:rPr>
          <w:rFonts w:cs="Times New Roman"/>
          <w:szCs w:val="24"/>
        </w:rPr>
        <w:t xml:space="preserve">получения электроэнергии </w:t>
      </w:r>
      <w:r w:rsidR="00BD06F3">
        <w:rPr>
          <w:rFonts w:cs="Times New Roman"/>
          <w:szCs w:val="24"/>
        </w:rPr>
        <w:t>для</w:t>
      </w:r>
      <w:r w:rsidR="004B6A8C" w:rsidRPr="00B01622">
        <w:rPr>
          <w:rFonts w:cs="Times New Roman"/>
          <w:szCs w:val="24"/>
        </w:rPr>
        <w:t xml:space="preserve"> отопления района, первые этажи отданы под кафе и магазины, чтобы создать новые рабочие места в районе</w:t>
      </w:r>
      <w:r w:rsidR="000E1BA9" w:rsidRPr="00B01622">
        <w:rPr>
          <w:rFonts w:cs="Times New Roman"/>
          <w:szCs w:val="24"/>
        </w:rPr>
        <w:t>.</w:t>
      </w:r>
      <w:r w:rsidRPr="00B01622">
        <w:rPr>
          <w:rFonts w:cs="Times New Roman"/>
          <w:szCs w:val="24"/>
        </w:rPr>
        <w:t xml:space="preserve"> </w:t>
      </w:r>
      <w:r w:rsidR="0065008F">
        <w:rPr>
          <w:rFonts w:cs="Times New Roman"/>
          <w:szCs w:val="24"/>
        </w:rPr>
        <w:t>М</w:t>
      </w:r>
      <w:r w:rsidR="000E1BA9" w:rsidRPr="00B01622">
        <w:rPr>
          <w:rFonts w:cs="Times New Roman"/>
          <w:szCs w:val="24"/>
        </w:rPr>
        <w:t>аксимальный конта</w:t>
      </w:r>
      <w:proofErr w:type="gramStart"/>
      <w:r w:rsidR="000E1BA9" w:rsidRPr="00B01622">
        <w:rPr>
          <w:rFonts w:cs="Times New Roman"/>
          <w:szCs w:val="24"/>
        </w:rPr>
        <w:t>кт с</w:t>
      </w:r>
      <w:r w:rsidR="00BD06F3">
        <w:rPr>
          <w:rFonts w:cs="Times New Roman"/>
          <w:szCs w:val="24"/>
        </w:rPr>
        <w:t> </w:t>
      </w:r>
      <w:r w:rsidR="000E1BA9" w:rsidRPr="00B01622">
        <w:rPr>
          <w:rFonts w:cs="Times New Roman"/>
          <w:szCs w:val="24"/>
        </w:rPr>
        <w:t>пр</w:t>
      </w:r>
      <w:proofErr w:type="gramEnd"/>
      <w:r w:rsidR="000E1BA9" w:rsidRPr="00B01622">
        <w:rPr>
          <w:rFonts w:cs="Times New Roman"/>
          <w:szCs w:val="24"/>
        </w:rPr>
        <w:t>иродой и бережное к ней отношение</w:t>
      </w:r>
      <w:r w:rsidR="0065008F">
        <w:rPr>
          <w:rFonts w:cs="Times New Roman"/>
          <w:szCs w:val="24"/>
        </w:rPr>
        <w:t xml:space="preserve"> </w:t>
      </w:r>
      <w:r w:rsidR="00BD06F3">
        <w:rPr>
          <w:rFonts w:cs="Times New Roman"/>
          <w:szCs w:val="24"/>
        </w:rPr>
        <w:t>–</w:t>
      </w:r>
      <w:r w:rsidR="0065008F">
        <w:rPr>
          <w:rFonts w:cs="Times New Roman"/>
          <w:szCs w:val="24"/>
        </w:rPr>
        <w:t xml:space="preserve"> осно</w:t>
      </w:r>
      <w:r w:rsidR="00BD06F3">
        <w:rPr>
          <w:rFonts w:cs="Times New Roman"/>
          <w:szCs w:val="24"/>
        </w:rPr>
        <w:t>вное направление развития</w:t>
      </w:r>
      <w:r w:rsidR="000E1BA9" w:rsidRPr="00B01622">
        <w:rPr>
          <w:rFonts w:cs="Times New Roman"/>
          <w:szCs w:val="24"/>
        </w:rPr>
        <w:t xml:space="preserve">. </w:t>
      </w:r>
      <w:r w:rsidR="00692FA4">
        <w:rPr>
          <w:rFonts w:cs="Times New Roman"/>
          <w:szCs w:val="24"/>
        </w:rPr>
        <w:t xml:space="preserve">Предусмотрены </w:t>
      </w:r>
      <w:r w:rsidR="00A71E31" w:rsidRPr="00B01622">
        <w:rPr>
          <w:rFonts w:cs="Times New Roman"/>
          <w:szCs w:val="24"/>
        </w:rPr>
        <w:t>приподняты</w:t>
      </w:r>
      <w:r w:rsidR="00A71E31">
        <w:rPr>
          <w:rFonts w:cs="Times New Roman"/>
          <w:szCs w:val="24"/>
        </w:rPr>
        <w:t>е</w:t>
      </w:r>
      <w:r w:rsidR="00A71E31" w:rsidRPr="00B01622">
        <w:rPr>
          <w:rFonts w:cs="Times New Roman"/>
          <w:szCs w:val="24"/>
        </w:rPr>
        <w:t xml:space="preserve"> </w:t>
      </w:r>
      <w:r w:rsidRPr="00B01622">
        <w:rPr>
          <w:rFonts w:cs="Times New Roman"/>
          <w:szCs w:val="24"/>
        </w:rPr>
        <w:t>пешеходны</w:t>
      </w:r>
      <w:r w:rsidR="00692FA4">
        <w:rPr>
          <w:rFonts w:cs="Times New Roman"/>
          <w:szCs w:val="24"/>
        </w:rPr>
        <w:t>е</w:t>
      </w:r>
      <w:r w:rsidRPr="00B01622">
        <w:rPr>
          <w:rFonts w:cs="Times New Roman"/>
          <w:szCs w:val="24"/>
        </w:rPr>
        <w:t xml:space="preserve"> </w:t>
      </w:r>
      <w:proofErr w:type="spellStart"/>
      <w:r w:rsidRPr="00B01622">
        <w:rPr>
          <w:rFonts w:cs="Times New Roman"/>
          <w:szCs w:val="24"/>
        </w:rPr>
        <w:t>экотроп</w:t>
      </w:r>
      <w:r w:rsidR="00BD06F3">
        <w:rPr>
          <w:rFonts w:cs="Times New Roman"/>
          <w:szCs w:val="24"/>
        </w:rPr>
        <w:t>ы</w:t>
      </w:r>
      <w:proofErr w:type="spellEnd"/>
      <w:r w:rsidR="00A71E31">
        <w:rPr>
          <w:rFonts w:cs="Times New Roman"/>
          <w:szCs w:val="24"/>
        </w:rPr>
        <w:t xml:space="preserve">. </w:t>
      </w:r>
      <w:r w:rsidR="002C68D4" w:rsidRPr="00B01622">
        <w:rPr>
          <w:rFonts w:cs="Times New Roman"/>
          <w:szCs w:val="24"/>
        </w:rPr>
        <w:t xml:space="preserve">Дождевая вода </w:t>
      </w:r>
      <w:r w:rsidR="00BD06F3">
        <w:rPr>
          <w:rFonts w:cs="Times New Roman"/>
          <w:szCs w:val="24"/>
        </w:rPr>
        <w:t xml:space="preserve">очищается </w:t>
      </w:r>
      <w:r w:rsidR="002C68D4" w:rsidRPr="00B01622">
        <w:rPr>
          <w:rFonts w:cs="Times New Roman"/>
          <w:szCs w:val="24"/>
        </w:rPr>
        <w:t>через водоем</w:t>
      </w:r>
      <w:r w:rsidR="00BD06F3">
        <w:rPr>
          <w:rFonts w:cs="Times New Roman"/>
          <w:szCs w:val="24"/>
        </w:rPr>
        <w:t>ы</w:t>
      </w:r>
      <w:r w:rsidR="002C68D4" w:rsidRPr="00B01622">
        <w:rPr>
          <w:rFonts w:cs="Times New Roman"/>
          <w:szCs w:val="24"/>
        </w:rPr>
        <w:t xml:space="preserve">, затем попадает в озеро. </w:t>
      </w:r>
      <w:r w:rsidR="00BD06F3">
        <w:rPr>
          <w:rFonts w:cs="Times New Roman"/>
          <w:szCs w:val="24"/>
        </w:rPr>
        <w:t>И</w:t>
      </w:r>
      <w:r w:rsidR="000E1BA9" w:rsidRPr="00B01622">
        <w:rPr>
          <w:rFonts w:cs="Times New Roman"/>
          <w:szCs w:val="24"/>
        </w:rPr>
        <w:t>спользование смешанного пространства для функционирования района в разное время суток</w:t>
      </w:r>
      <w:r w:rsidR="004B6A8C" w:rsidRPr="00B01622">
        <w:rPr>
          <w:rFonts w:cs="Times New Roman"/>
          <w:szCs w:val="24"/>
        </w:rPr>
        <w:t>, создание обособленной инфраструктуры для пешеходов.</w:t>
      </w:r>
      <w:r w:rsidR="000E1BA9" w:rsidRPr="00B01622">
        <w:rPr>
          <w:rFonts w:cs="Times New Roman"/>
          <w:szCs w:val="24"/>
        </w:rPr>
        <w:t xml:space="preserve"> </w:t>
      </w:r>
      <w:r w:rsidR="002C68D4" w:rsidRPr="00B01622">
        <w:rPr>
          <w:rFonts w:cs="Times New Roman"/>
          <w:szCs w:val="24"/>
        </w:rPr>
        <w:t xml:space="preserve">Общественный транспорт представлен трамваями </w:t>
      </w:r>
      <w:r w:rsidR="00BD06F3">
        <w:rPr>
          <w:rFonts w:cs="Times New Roman"/>
          <w:szCs w:val="24"/>
        </w:rPr>
        <w:t>и автобусами, а так же паромами</w:t>
      </w:r>
      <w:r w:rsidR="002C68D4" w:rsidRPr="00B01622">
        <w:rPr>
          <w:rFonts w:cs="Times New Roman"/>
          <w:szCs w:val="24"/>
        </w:rPr>
        <w:t xml:space="preserve">. </w:t>
      </w:r>
      <w:r w:rsidR="000E1BA9" w:rsidRPr="00B01622">
        <w:rPr>
          <w:rFonts w:cs="Times New Roman"/>
          <w:szCs w:val="24"/>
        </w:rPr>
        <w:t>Происходит сохранение и реконструкция части старых построек и их органичное вписывании в новую современную среду.</w:t>
      </w:r>
      <w:r w:rsidR="004B6A8C" w:rsidRPr="00B01622">
        <w:rPr>
          <w:rFonts w:cs="Times New Roman"/>
          <w:szCs w:val="24"/>
        </w:rPr>
        <w:t xml:space="preserve"> </w:t>
      </w:r>
    </w:p>
    <w:p w14:paraId="0836414F" w14:textId="0AB87C2D" w:rsidR="00193E00" w:rsidRPr="00791298" w:rsidRDefault="002D2758" w:rsidP="00791298">
      <w:pPr>
        <w:pStyle w:val="af9"/>
        <w:rPr>
          <w:rFonts w:eastAsiaTheme="minorHAnsi" w:cs="Times New Roman"/>
          <w:bCs/>
          <w:szCs w:val="24"/>
          <w:lang w:eastAsia="en-US"/>
        </w:rPr>
      </w:pPr>
      <w:r w:rsidRPr="00B01622">
        <w:rPr>
          <w:rFonts w:cs="Times New Roman"/>
          <w:szCs w:val="24"/>
        </w:rPr>
        <w:t xml:space="preserve">Примером аккуратного, но весьма заметного внедрения в историческую среду </w:t>
      </w:r>
      <w:r w:rsidR="00406AFB" w:rsidRPr="00B01622">
        <w:rPr>
          <w:rFonts w:cs="Times New Roman"/>
          <w:szCs w:val="24"/>
        </w:rPr>
        <w:t>является</w:t>
      </w:r>
      <w:r w:rsidR="00421B21" w:rsidRPr="00B01622">
        <w:rPr>
          <w:rFonts w:cs="Times New Roman"/>
          <w:szCs w:val="24"/>
        </w:rPr>
        <w:t xml:space="preserve"> район «</w:t>
      </w:r>
      <w:proofErr w:type="spellStart"/>
      <w:r w:rsidR="00421B21" w:rsidRPr="00B01622">
        <w:rPr>
          <w:rFonts w:eastAsiaTheme="minorHAnsi" w:cs="Times New Roman"/>
          <w:bCs/>
          <w:szCs w:val="24"/>
          <w:lang w:eastAsia="en-US"/>
        </w:rPr>
        <w:t>Union</w:t>
      </w:r>
      <w:proofErr w:type="spellEnd"/>
      <w:r w:rsidR="00421B21" w:rsidRPr="00B01622">
        <w:rPr>
          <w:rFonts w:eastAsiaTheme="minorHAnsi" w:cs="Times New Roman"/>
          <w:bCs/>
          <w:szCs w:val="24"/>
          <w:lang w:eastAsia="en-US"/>
        </w:rPr>
        <w:t xml:space="preserve"> </w:t>
      </w:r>
      <w:proofErr w:type="spellStart"/>
      <w:r w:rsidR="00421B21" w:rsidRPr="00B01622">
        <w:rPr>
          <w:rFonts w:eastAsiaTheme="minorHAnsi" w:cs="Times New Roman"/>
          <w:bCs/>
          <w:szCs w:val="24"/>
          <w:lang w:eastAsia="en-US"/>
        </w:rPr>
        <w:t>Brygge</w:t>
      </w:r>
      <w:proofErr w:type="spellEnd"/>
      <w:r w:rsidR="00421B21" w:rsidRPr="00B01622">
        <w:rPr>
          <w:rFonts w:eastAsiaTheme="minorHAnsi" w:cs="Times New Roman"/>
          <w:bCs/>
          <w:szCs w:val="24"/>
          <w:lang w:eastAsia="en-US"/>
        </w:rPr>
        <w:t>» на территории бывшей промышленной зон</w:t>
      </w:r>
      <w:r w:rsidRPr="00B01622">
        <w:rPr>
          <w:rFonts w:eastAsiaTheme="minorHAnsi" w:cs="Times New Roman"/>
          <w:bCs/>
          <w:szCs w:val="24"/>
          <w:lang w:eastAsia="en-US"/>
        </w:rPr>
        <w:t>ы</w:t>
      </w:r>
      <w:r w:rsidR="00421B21" w:rsidRPr="00B01622">
        <w:rPr>
          <w:rFonts w:eastAsiaTheme="minorHAnsi" w:cs="Times New Roman"/>
          <w:bCs/>
          <w:szCs w:val="24"/>
          <w:lang w:eastAsia="en-US"/>
        </w:rPr>
        <w:t xml:space="preserve"> </w:t>
      </w:r>
      <w:proofErr w:type="spellStart"/>
      <w:r w:rsidR="00421B21" w:rsidRPr="00B01622">
        <w:rPr>
          <w:rFonts w:eastAsiaTheme="minorHAnsi" w:cs="Times New Roman"/>
          <w:bCs/>
          <w:szCs w:val="24"/>
          <w:lang w:eastAsia="en-US"/>
        </w:rPr>
        <w:t>Грёнланд</w:t>
      </w:r>
      <w:proofErr w:type="spellEnd"/>
      <w:r w:rsidRPr="00B01622">
        <w:rPr>
          <w:rFonts w:eastAsiaTheme="minorHAnsi" w:cs="Times New Roman"/>
          <w:bCs/>
          <w:szCs w:val="24"/>
          <w:lang w:eastAsia="en-US"/>
        </w:rPr>
        <w:t xml:space="preserve">, </w:t>
      </w:r>
      <w:proofErr w:type="spellStart"/>
      <w:r w:rsidRPr="00B01622">
        <w:rPr>
          <w:rFonts w:eastAsiaTheme="minorHAnsi" w:cs="Times New Roman"/>
          <w:bCs/>
          <w:szCs w:val="24"/>
          <w:lang w:eastAsia="en-US"/>
        </w:rPr>
        <w:t>Драммен</w:t>
      </w:r>
      <w:proofErr w:type="spellEnd"/>
      <w:r w:rsidRPr="00B01622">
        <w:rPr>
          <w:rFonts w:eastAsiaTheme="minorHAnsi" w:cs="Times New Roman"/>
          <w:bCs/>
          <w:szCs w:val="24"/>
          <w:lang w:eastAsia="en-US"/>
        </w:rPr>
        <w:t xml:space="preserve">, Норвегия, 2000-е гг. </w:t>
      </w:r>
    </w:p>
    <w:p w14:paraId="23773F94" w14:textId="098A0CFA" w:rsidR="003A322E" w:rsidRDefault="00692FA4" w:rsidP="00791298">
      <w:pPr>
        <w:pStyle w:val="af9"/>
        <w:rPr>
          <w:rFonts w:eastAsiaTheme="minorHAnsi" w:cs="Times New Roman"/>
          <w:bCs/>
          <w:szCs w:val="24"/>
          <w:lang w:eastAsia="en-US"/>
        </w:rPr>
      </w:pPr>
      <w:r>
        <w:rPr>
          <w:rFonts w:eastAsiaTheme="minorHAnsi" w:cs="Times New Roman"/>
          <w:bCs/>
          <w:szCs w:val="24"/>
          <w:lang w:eastAsia="en-US"/>
        </w:rPr>
        <w:t xml:space="preserve">В процессе реконструкции решен </w:t>
      </w:r>
      <w:r w:rsidR="00B47DAE">
        <w:rPr>
          <w:rFonts w:eastAsiaTheme="minorHAnsi" w:cs="Times New Roman"/>
          <w:bCs/>
          <w:szCs w:val="24"/>
          <w:lang w:eastAsia="en-US"/>
        </w:rPr>
        <w:t xml:space="preserve">экологический и транспортный </w:t>
      </w:r>
      <w:r>
        <w:rPr>
          <w:rFonts w:eastAsiaTheme="minorHAnsi" w:cs="Times New Roman"/>
          <w:bCs/>
          <w:szCs w:val="24"/>
          <w:lang w:eastAsia="en-US"/>
        </w:rPr>
        <w:t>вопрос</w:t>
      </w:r>
      <w:r w:rsidR="00B47DAE">
        <w:rPr>
          <w:rFonts w:eastAsiaTheme="minorHAnsi" w:cs="Times New Roman"/>
          <w:bCs/>
          <w:szCs w:val="24"/>
          <w:lang w:eastAsia="en-US"/>
        </w:rPr>
        <w:t xml:space="preserve">ы </w:t>
      </w:r>
      <w:r w:rsidRPr="005A3D63">
        <w:rPr>
          <w:rFonts w:cs="Times New Roman"/>
          <w:szCs w:val="24"/>
        </w:rPr>
        <w:t>–</w:t>
      </w:r>
      <w:r>
        <w:rPr>
          <w:rFonts w:cs="Times New Roman"/>
          <w:szCs w:val="24"/>
        </w:rPr>
        <w:t xml:space="preserve"> </w:t>
      </w:r>
      <w:r w:rsidR="00B47DAE">
        <w:rPr>
          <w:rFonts w:cs="Times New Roman"/>
          <w:szCs w:val="24"/>
        </w:rPr>
        <w:t xml:space="preserve">очищение сточных вод и </w:t>
      </w:r>
      <w:r w:rsidR="00406AFB" w:rsidRPr="00B01622">
        <w:rPr>
          <w:rFonts w:eastAsiaTheme="minorHAnsi" w:cs="Times New Roman"/>
          <w:bCs/>
          <w:szCs w:val="24"/>
          <w:lang w:eastAsia="en-US"/>
        </w:rPr>
        <w:t xml:space="preserve">минимизации транспортных потоков, </w:t>
      </w:r>
      <w:r w:rsidR="00774374" w:rsidRPr="00B01622">
        <w:rPr>
          <w:rFonts w:eastAsiaTheme="minorHAnsi" w:cs="Times New Roman"/>
          <w:bCs/>
          <w:szCs w:val="24"/>
          <w:lang w:eastAsia="en-US"/>
        </w:rPr>
        <w:t>перемещени</w:t>
      </w:r>
      <w:r>
        <w:rPr>
          <w:rFonts w:eastAsiaTheme="minorHAnsi" w:cs="Times New Roman"/>
          <w:bCs/>
          <w:szCs w:val="24"/>
          <w:lang w:eastAsia="en-US"/>
        </w:rPr>
        <w:t>е</w:t>
      </w:r>
      <w:r w:rsidR="00774374" w:rsidRPr="00B01622">
        <w:rPr>
          <w:rFonts w:eastAsiaTheme="minorHAnsi" w:cs="Times New Roman"/>
          <w:bCs/>
          <w:szCs w:val="24"/>
          <w:lang w:eastAsia="en-US"/>
        </w:rPr>
        <w:t xml:space="preserve"> шоссе в тоннели ближайших холмов</w:t>
      </w:r>
      <w:r>
        <w:rPr>
          <w:rFonts w:eastAsiaTheme="minorHAnsi" w:cs="Times New Roman"/>
          <w:bCs/>
          <w:szCs w:val="24"/>
          <w:lang w:eastAsia="en-US"/>
        </w:rPr>
        <w:t xml:space="preserve">, </w:t>
      </w:r>
      <w:r w:rsidR="00406AFB" w:rsidRPr="00B01622">
        <w:rPr>
          <w:rFonts w:eastAsiaTheme="minorHAnsi" w:cs="Times New Roman"/>
          <w:bCs/>
          <w:szCs w:val="24"/>
          <w:lang w:eastAsia="en-US"/>
        </w:rPr>
        <w:t>развити</w:t>
      </w:r>
      <w:r>
        <w:rPr>
          <w:rFonts w:eastAsiaTheme="minorHAnsi" w:cs="Times New Roman"/>
          <w:bCs/>
          <w:szCs w:val="24"/>
          <w:lang w:eastAsia="en-US"/>
        </w:rPr>
        <w:t>е</w:t>
      </w:r>
      <w:r w:rsidR="00406AFB" w:rsidRPr="00B01622">
        <w:rPr>
          <w:rFonts w:eastAsiaTheme="minorHAnsi" w:cs="Times New Roman"/>
          <w:bCs/>
          <w:szCs w:val="24"/>
          <w:lang w:eastAsia="en-US"/>
        </w:rPr>
        <w:t xml:space="preserve"> велосип</w:t>
      </w:r>
      <w:r>
        <w:rPr>
          <w:rFonts w:eastAsiaTheme="minorHAnsi" w:cs="Times New Roman"/>
          <w:bCs/>
          <w:szCs w:val="24"/>
          <w:lang w:eastAsia="en-US"/>
        </w:rPr>
        <w:t xml:space="preserve">едного сообщения, общественного, </w:t>
      </w:r>
      <w:r w:rsidR="00406AFB" w:rsidRPr="00B01622">
        <w:rPr>
          <w:rFonts w:eastAsiaTheme="minorHAnsi" w:cs="Times New Roman"/>
          <w:bCs/>
          <w:szCs w:val="24"/>
          <w:lang w:eastAsia="en-US"/>
        </w:rPr>
        <w:t xml:space="preserve">«зеленого» транспорта, применение различных мер против частного автотранспорта. </w:t>
      </w:r>
      <w:r w:rsidR="00774374" w:rsidRPr="00B01622">
        <w:rPr>
          <w:rFonts w:eastAsiaTheme="minorHAnsi" w:cs="Times New Roman"/>
          <w:bCs/>
          <w:szCs w:val="24"/>
          <w:lang w:eastAsia="en-US"/>
        </w:rPr>
        <w:t xml:space="preserve">На месте индустриальных сооружений вдоль берега создано </w:t>
      </w:r>
      <w:r>
        <w:rPr>
          <w:rFonts w:eastAsiaTheme="minorHAnsi" w:cs="Times New Roman"/>
          <w:bCs/>
          <w:szCs w:val="24"/>
          <w:lang w:eastAsia="en-US"/>
        </w:rPr>
        <w:t>о</w:t>
      </w:r>
      <w:r w:rsidR="00774374" w:rsidRPr="00B01622">
        <w:rPr>
          <w:rFonts w:eastAsiaTheme="minorHAnsi" w:cs="Times New Roman"/>
          <w:bCs/>
          <w:szCs w:val="24"/>
          <w:lang w:eastAsia="en-US"/>
        </w:rPr>
        <w:t xml:space="preserve">бщественное пространство – </w:t>
      </w:r>
      <w:proofErr w:type="spellStart"/>
      <w:r w:rsidR="00774374" w:rsidRPr="00B01622">
        <w:rPr>
          <w:rFonts w:eastAsiaTheme="minorHAnsi" w:cs="Times New Roman"/>
          <w:bCs/>
          <w:szCs w:val="24"/>
          <w:lang w:eastAsia="en-US"/>
        </w:rPr>
        <w:t>Эльвепарк</w:t>
      </w:r>
      <w:proofErr w:type="spellEnd"/>
      <w:r w:rsidR="00774374" w:rsidRPr="00B01622">
        <w:rPr>
          <w:rFonts w:eastAsiaTheme="minorHAnsi" w:cs="Times New Roman"/>
          <w:bCs/>
          <w:szCs w:val="24"/>
          <w:lang w:eastAsia="en-US"/>
        </w:rPr>
        <w:t xml:space="preserve">, а автотрасса </w:t>
      </w:r>
      <w:r>
        <w:rPr>
          <w:rFonts w:eastAsiaTheme="minorHAnsi" w:cs="Times New Roman"/>
          <w:bCs/>
          <w:szCs w:val="24"/>
          <w:lang w:eastAsia="en-US"/>
        </w:rPr>
        <w:t>превращена в обычную улицу</w:t>
      </w:r>
      <w:r w:rsidR="00774374" w:rsidRPr="00B01622">
        <w:rPr>
          <w:rFonts w:eastAsiaTheme="minorHAnsi" w:cs="Times New Roman"/>
          <w:bCs/>
          <w:szCs w:val="24"/>
          <w:lang w:eastAsia="en-US"/>
        </w:rPr>
        <w:t xml:space="preserve">. </w:t>
      </w:r>
      <w:r>
        <w:rPr>
          <w:rFonts w:eastAsiaTheme="minorHAnsi" w:cs="Times New Roman"/>
          <w:bCs/>
          <w:szCs w:val="24"/>
          <w:lang w:eastAsia="en-US"/>
        </w:rPr>
        <w:t>С</w:t>
      </w:r>
      <w:r w:rsidR="00774374" w:rsidRPr="00B01622">
        <w:rPr>
          <w:rFonts w:eastAsiaTheme="minorHAnsi" w:cs="Times New Roman"/>
          <w:bCs/>
          <w:szCs w:val="24"/>
          <w:lang w:eastAsia="en-US"/>
        </w:rPr>
        <w:t xml:space="preserve">уществующая застройка </w:t>
      </w:r>
      <w:r w:rsidR="00BD06F3">
        <w:rPr>
          <w:rFonts w:eastAsiaTheme="minorHAnsi" w:cs="Times New Roman"/>
          <w:bCs/>
          <w:szCs w:val="24"/>
          <w:lang w:eastAsia="en-US"/>
        </w:rPr>
        <w:t>преобразована</w:t>
      </w:r>
      <w:r w:rsidR="00774374" w:rsidRPr="00B01622">
        <w:rPr>
          <w:rFonts w:eastAsiaTheme="minorHAnsi" w:cs="Times New Roman"/>
          <w:bCs/>
          <w:szCs w:val="24"/>
          <w:lang w:eastAsia="en-US"/>
        </w:rPr>
        <w:t xml:space="preserve"> в оживленный жилой р</w:t>
      </w:r>
      <w:r w:rsidR="00406AFB" w:rsidRPr="00B01622">
        <w:rPr>
          <w:rFonts w:eastAsiaTheme="minorHAnsi" w:cs="Times New Roman"/>
          <w:bCs/>
          <w:szCs w:val="24"/>
          <w:lang w:eastAsia="en-US"/>
        </w:rPr>
        <w:t>айон с</w:t>
      </w:r>
      <w:r w:rsidR="00BD06F3">
        <w:rPr>
          <w:rFonts w:eastAsiaTheme="minorHAnsi" w:cs="Times New Roman"/>
          <w:bCs/>
          <w:szCs w:val="24"/>
          <w:lang w:eastAsia="en-US"/>
        </w:rPr>
        <w:t> </w:t>
      </w:r>
      <w:r w:rsidR="00406AFB" w:rsidRPr="00B01622">
        <w:rPr>
          <w:rFonts w:eastAsiaTheme="minorHAnsi" w:cs="Times New Roman"/>
          <w:bCs/>
          <w:szCs w:val="24"/>
          <w:lang w:eastAsia="en-US"/>
        </w:rPr>
        <w:t xml:space="preserve">развитой инфраструктурой. </w:t>
      </w:r>
      <w:r w:rsidR="00774374" w:rsidRPr="00B01622">
        <w:rPr>
          <w:rFonts w:eastAsiaTheme="minorHAnsi" w:cs="Times New Roman"/>
          <w:bCs/>
          <w:szCs w:val="24"/>
          <w:lang w:eastAsia="en-US"/>
        </w:rPr>
        <w:t xml:space="preserve">Особенность проекта </w:t>
      </w:r>
      <w:r w:rsidR="00A71E31" w:rsidRPr="005A3D63">
        <w:rPr>
          <w:rFonts w:cs="Times New Roman"/>
          <w:szCs w:val="24"/>
        </w:rPr>
        <w:t>–</w:t>
      </w:r>
      <w:r w:rsidR="00A71E31">
        <w:rPr>
          <w:rFonts w:cs="Times New Roman"/>
          <w:szCs w:val="24"/>
        </w:rPr>
        <w:t xml:space="preserve"> </w:t>
      </w:r>
      <w:r w:rsidR="00406AFB" w:rsidRPr="00B01622">
        <w:rPr>
          <w:rFonts w:eastAsiaTheme="minorHAnsi" w:cs="Times New Roman"/>
          <w:bCs/>
          <w:szCs w:val="24"/>
          <w:lang w:eastAsia="en-US"/>
        </w:rPr>
        <w:t xml:space="preserve">развитие </w:t>
      </w:r>
      <w:r w:rsidR="00406AFB" w:rsidRPr="00B01622">
        <w:rPr>
          <w:rFonts w:eastAsiaTheme="minorHAnsi" w:cs="Times New Roman"/>
          <w:bCs/>
          <w:szCs w:val="24"/>
          <w:lang w:eastAsia="en-US"/>
        </w:rPr>
        <w:lastRenderedPageBreak/>
        <w:t xml:space="preserve">«интеллектуальной» составляющей: </w:t>
      </w:r>
      <w:r w:rsidR="00A71E31">
        <w:rPr>
          <w:rFonts w:eastAsiaTheme="minorHAnsi" w:cs="Times New Roman"/>
          <w:bCs/>
          <w:szCs w:val="24"/>
          <w:lang w:eastAsia="en-US"/>
        </w:rPr>
        <w:t xml:space="preserve">цеха </w:t>
      </w:r>
      <w:r w:rsidR="00406AFB" w:rsidRPr="00B01622">
        <w:rPr>
          <w:rFonts w:eastAsiaTheme="minorHAnsi" w:cs="Times New Roman"/>
          <w:bCs/>
          <w:szCs w:val="24"/>
          <w:lang w:eastAsia="en-US"/>
        </w:rPr>
        <w:t xml:space="preserve">бумажной фабрики перепрофилированы для </w:t>
      </w:r>
      <w:proofErr w:type="spellStart"/>
      <w:r w:rsidR="00406AFB" w:rsidRPr="00B01622">
        <w:rPr>
          <w:rFonts w:eastAsiaTheme="minorHAnsi" w:cs="Times New Roman"/>
          <w:bCs/>
          <w:szCs w:val="24"/>
          <w:lang w:eastAsia="en-US"/>
        </w:rPr>
        <w:t>Драмменского</w:t>
      </w:r>
      <w:proofErr w:type="spellEnd"/>
      <w:r w:rsidR="00406AFB" w:rsidRPr="00B01622">
        <w:rPr>
          <w:rFonts w:eastAsiaTheme="minorHAnsi" w:cs="Times New Roman"/>
          <w:bCs/>
          <w:szCs w:val="24"/>
          <w:lang w:eastAsia="en-US"/>
        </w:rPr>
        <w:t xml:space="preserve"> колледжа, предусмотрены библиотеки, науч</w:t>
      </w:r>
      <w:r w:rsidR="00BD06F3">
        <w:rPr>
          <w:rFonts w:eastAsiaTheme="minorHAnsi" w:cs="Times New Roman"/>
          <w:bCs/>
          <w:szCs w:val="24"/>
          <w:lang w:eastAsia="en-US"/>
        </w:rPr>
        <w:t>ный парк и культурный центр.</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91298" w14:paraId="4E3404C9" w14:textId="77777777" w:rsidTr="00062E0C">
        <w:tc>
          <w:tcPr>
            <w:tcW w:w="4927" w:type="dxa"/>
          </w:tcPr>
          <w:p w14:paraId="23FE68BF" w14:textId="77777777" w:rsidR="00791298" w:rsidRDefault="00791298" w:rsidP="00062E0C">
            <w:pPr>
              <w:pStyle w:val="af9"/>
              <w:ind w:firstLine="0"/>
              <w:jc w:val="center"/>
              <w:rPr>
                <w:rFonts w:cs="Times New Roman"/>
                <w:szCs w:val="24"/>
              </w:rPr>
            </w:pPr>
            <w:r>
              <w:rPr>
                <w:noProof/>
              </w:rPr>
              <w:drawing>
                <wp:inline distT="0" distB="0" distL="0" distR="0" wp14:anchorId="53440E8D" wp14:editId="74EF1840">
                  <wp:extent cx="1414732" cy="1325008"/>
                  <wp:effectExtent l="0" t="0" r="0" b="8890"/>
                  <wp:docPr id="25" name="Рисунок 25" descr="zoo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om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3651" cy="1333361"/>
                          </a:xfrm>
                          <a:prstGeom prst="rect">
                            <a:avLst/>
                          </a:prstGeom>
                          <a:noFill/>
                          <a:ln>
                            <a:noFill/>
                          </a:ln>
                        </pic:spPr>
                      </pic:pic>
                    </a:graphicData>
                  </a:graphic>
                </wp:inline>
              </w:drawing>
            </w:r>
          </w:p>
        </w:tc>
        <w:tc>
          <w:tcPr>
            <w:tcW w:w="4927" w:type="dxa"/>
          </w:tcPr>
          <w:p w14:paraId="72053E4D" w14:textId="77777777" w:rsidR="00791298" w:rsidRDefault="00791298" w:rsidP="00062E0C">
            <w:pPr>
              <w:pStyle w:val="af9"/>
              <w:ind w:firstLine="0"/>
              <w:jc w:val="center"/>
              <w:rPr>
                <w:rFonts w:cs="Times New Roman"/>
                <w:szCs w:val="24"/>
              </w:rPr>
            </w:pPr>
            <w:r>
              <w:rPr>
                <w:noProof/>
              </w:rPr>
              <w:drawing>
                <wp:inline distT="0" distB="0" distL="0" distR="0" wp14:anchorId="13825812" wp14:editId="0A797818">
                  <wp:extent cx="1958197" cy="1302729"/>
                  <wp:effectExtent l="0" t="0" r="4445" b="0"/>
                  <wp:docPr id="18" name="Рисунок 18" descr="zoo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oom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64841" cy="1307149"/>
                          </a:xfrm>
                          <a:prstGeom prst="rect">
                            <a:avLst/>
                          </a:prstGeom>
                          <a:noFill/>
                          <a:ln>
                            <a:noFill/>
                          </a:ln>
                        </pic:spPr>
                      </pic:pic>
                    </a:graphicData>
                  </a:graphic>
                </wp:inline>
              </w:drawing>
            </w:r>
          </w:p>
        </w:tc>
      </w:tr>
      <w:tr w:rsidR="00791298" w14:paraId="73E27F8C" w14:textId="77777777" w:rsidTr="00062E0C">
        <w:tc>
          <w:tcPr>
            <w:tcW w:w="4927" w:type="dxa"/>
          </w:tcPr>
          <w:p w14:paraId="3CA873C1" w14:textId="77777777" w:rsidR="00791298" w:rsidRDefault="00791298" w:rsidP="00062E0C">
            <w:pPr>
              <w:pStyle w:val="af9"/>
              <w:ind w:firstLine="0"/>
              <w:jc w:val="center"/>
              <w:rPr>
                <w:rFonts w:cs="Times New Roman"/>
                <w:szCs w:val="24"/>
              </w:rPr>
            </w:pPr>
            <w:r w:rsidRPr="005A3D63">
              <w:rPr>
                <w:rFonts w:cs="Times New Roman"/>
                <w:szCs w:val="24"/>
              </w:rPr>
              <w:t xml:space="preserve">Рисунок </w:t>
            </w:r>
            <w:r>
              <w:rPr>
                <w:rFonts w:cs="Times New Roman"/>
                <w:szCs w:val="24"/>
              </w:rPr>
              <w:t>5</w:t>
            </w:r>
            <w:r w:rsidRPr="005A3D63">
              <w:rPr>
                <w:rFonts w:cs="Times New Roman"/>
                <w:szCs w:val="24"/>
              </w:rPr>
              <w:t xml:space="preserve">.1 – </w:t>
            </w:r>
            <w:r>
              <w:rPr>
                <w:rFonts w:cs="Times New Roman"/>
                <w:szCs w:val="24"/>
              </w:rPr>
              <w:t xml:space="preserve">Парк </w:t>
            </w:r>
            <w:proofErr w:type="spellStart"/>
            <w:r>
              <w:rPr>
                <w:rFonts w:cs="Times New Roman"/>
                <w:szCs w:val="24"/>
              </w:rPr>
              <w:t>Эльвепарк</w:t>
            </w:r>
            <w:proofErr w:type="spellEnd"/>
            <w:r>
              <w:rPr>
                <w:rFonts w:cs="Times New Roman"/>
                <w:szCs w:val="24"/>
              </w:rPr>
              <w:t xml:space="preserve"> на территории района </w:t>
            </w:r>
            <w:r w:rsidRPr="00193E00">
              <w:rPr>
                <w:rFonts w:cs="Times New Roman"/>
                <w:szCs w:val="24"/>
              </w:rPr>
              <w:t>«</w:t>
            </w:r>
            <w:proofErr w:type="spellStart"/>
            <w:r w:rsidRPr="00193E00">
              <w:rPr>
                <w:rFonts w:cs="Times New Roman"/>
                <w:szCs w:val="24"/>
              </w:rPr>
              <w:t>Union</w:t>
            </w:r>
            <w:proofErr w:type="spellEnd"/>
            <w:r w:rsidRPr="00193E00">
              <w:rPr>
                <w:rFonts w:cs="Times New Roman"/>
                <w:szCs w:val="24"/>
              </w:rPr>
              <w:t xml:space="preserve"> </w:t>
            </w:r>
            <w:proofErr w:type="spellStart"/>
            <w:r w:rsidRPr="00193E00">
              <w:rPr>
                <w:rFonts w:cs="Times New Roman"/>
                <w:szCs w:val="24"/>
              </w:rPr>
              <w:t>Brygge</w:t>
            </w:r>
            <w:proofErr w:type="spellEnd"/>
            <w:r w:rsidRPr="00193E00">
              <w:rPr>
                <w:rFonts w:cs="Times New Roman"/>
                <w:szCs w:val="24"/>
              </w:rPr>
              <w:t>»</w:t>
            </w:r>
          </w:p>
        </w:tc>
        <w:tc>
          <w:tcPr>
            <w:tcW w:w="4927" w:type="dxa"/>
          </w:tcPr>
          <w:p w14:paraId="256D79B3" w14:textId="77777777" w:rsidR="00791298" w:rsidRDefault="00791298" w:rsidP="00062E0C">
            <w:pPr>
              <w:pStyle w:val="af9"/>
              <w:ind w:firstLine="0"/>
              <w:jc w:val="center"/>
              <w:rPr>
                <w:rFonts w:cs="Times New Roman"/>
                <w:szCs w:val="24"/>
              </w:rPr>
            </w:pPr>
            <w:r w:rsidRPr="005A3D63">
              <w:rPr>
                <w:rFonts w:cs="Times New Roman"/>
                <w:szCs w:val="24"/>
              </w:rPr>
              <w:t xml:space="preserve">Рисунок </w:t>
            </w:r>
            <w:r>
              <w:rPr>
                <w:rFonts w:cs="Times New Roman"/>
                <w:szCs w:val="24"/>
              </w:rPr>
              <w:t>5</w:t>
            </w:r>
            <w:r w:rsidRPr="005A3D63">
              <w:rPr>
                <w:rFonts w:cs="Times New Roman"/>
                <w:szCs w:val="24"/>
              </w:rPr>
              <w:t>.</w:t>
            </w:r>
            <w:r>
              <w:rPr>
                <w:rFonts w:cs="Times New Roman"/>
                <w:szCs w:val="24"/>
              </w:rPr>
              <w:t>2</w:t>
            </w:r>
            <w:r w:rsidRPr="005A3D63">
              <w:rPr>
                <w:rFonts w:cs="Times New Roman"/>
                <w:szCs w:val="24"/>
              </w:rPr>
              <w:t xml:space="preserve"> –</w:t>
            </w:r>
            <w:r>
              <w:rPr>
                <w:rFonts w:cs="Times New Roman"/>
                <w:szCs w:val="24"/>
              </w:rPr>
              <w:t xml:space="preserve"> Жилая среда района </w:t>
            </w:r>
            <w:r w:rsidRPr="00193E00">
              <w:rPr>
                <w:rFonts w:cs="Times New Roman"/>
                <w:szCs w:val="24"/>
              </w:rPr>
              <w:t>«</w:t>
            </w:r>
            <w:proofErr w:type="spellStart"/>
            <w:r w:rsidRPr="00193E00">
              <w:rPr>
                <w:rFonts w:cs="Times New Roman"/>
                <w:szCs w:val="24"/>
              </w:rPr>
              <w:t>Union</w:t>
            </w:r>
            <w:proofErr w:type="spellEnd"/>
            <w:r w:rsidRPr="00193E00">
              <w:rPr>
                <w:rFonts w:cs="Times New Roman"/>
                <w:szCs w:val="24"/>
              </w:rPr>
              <w:t xml:space="preserve"> </w:t>
            </w:r>
            <w:proofErr w:type="spellStart"/>
            <w:r w:rsidRPr="00193E00">
              <w:rPr>
                <w:rFonts w:cs="Times New Roman"/>
                <w:szCs w:val="24"/>
              </w:rPr>
              <w:t>Brygge</w:t>
            </w:r>
            <w:proofErr w:type="spellEnd"/>
            <w:r w:rsidRPr="00193E00">
              <w:rPr>
                <w:rFonts w:cs="Times New Roman"/>
                <w:szCs w:val="24"/>
              </w:rPr>
              <w:t>»</w:t>
            </w:r>
          </w:p>
        </w:tc>
      </w:tr>
    </w:tbl>
    <w:p w14:paraId="6D14A389" w14:textId="77777777" w:rsidR="00791298" w:rsidRDefault="001B635E" w:rsidP="00791298">
      <w:pPr>
        <w:pStyle w:val="af9"/>
        <w:rPr>
          <w:rFonts w:cs="Times New Roman"/>
          <w:szCs w:val="24"/>
        </w:rPr>
      </w:pPr>
      <w:r w:rsidRPr="00B01622">
        <w:rPr>
          <w:rFonts w:cs="Times New Roman"/>
          <w:szCs w:val="24"/>
        </w:rPr>
        <w:t xml:space="preserve">Продолжая тему создания новых </w:t>
      </w:r>
      <w:r w:rsidR="00033F11">
        <w:rPr>
          <w:rFonts w:cs="Times New Roman"/>
          <w:szCs w:val="24"/>
        </w:rPr>
        <w:t>районов</w:t>
      </w:r>
      <w:r w:rsidRPr="00B01622">
        <w:rPr>
          <w:rFonts w:cs="Times New Roman"/>
          <w:szCs w:val="24"/>
        </w:rPr>
        <w:t xml:space="preserve"> </w:t>
      </w:r>
      <w:r w:rsidR="00DE5DF7" w:rsidRPr="00B01622">
        <w:rPr>
          <w:rFonts w:cs="Times New Roman"/>
          <w:szCs w:val="24"/>
        </w:rPr>
        <w:t xml:space="preserve">на бывших промышленных территориях </w:t>
      </w:r>
      <w:r w:rsidRPr="00B01622">
        <w:rPr>
          <w:rFonts w:cs="Times New Roman"/>
          <w:szCs w:val="24"/>
        </w:rPr>
        <w:t>в</w:t>
      </w:r>
      <w:r w:rsidR="00DE5DF7" w:rsidRPr="00B01622">
        <w:rPr>
          <w:rFonts w:cs="Times New Roman"/>
          <w:szCs w:val="24"/>
        </w:rPr>
        <w:t> </w:t>
      </w:r>
      <w:r w:rsidRPr="00B01622">
        <w:rPr>
          <w:rFonts w:cs="Times New Roman"/>
          <w:szCs w:val="24"/>
        </w:rPr>
        <w:t>окружении природы, следует отметить проект</w:t>
      </w:r>
      <w:r w:rsidR="00406AFB" w:rsidRPr="00B01622">
        <w:rPr>
          <w:rFonts w:cs="Times New Roman"/>
          <w:szCs w:val="24"/>
        </w:rPr>
        <w:t xml:space="preserve"> «</w:t>
      </w:r>
      <w:proofErr w:type="spellStart"/>
      <w:r w:rsidR="00406AFB" w:rsidRPr="00B01622">
        <w:rPr>
          <w:rFonts w:cs="Times New Roman"/>
          <w:szCs w:val="24"/>
        </w:rPr>
        <w:t>ЗилАРТ</w:t>
      </w:r>
      <w:proofErr w:type="spellEnd"/>
      <w:r w:rsidR="00406AFB" w:rsidRPr="00B01622">
        <w:rPr>
          <w:rFonts w:cs="Times New Roman"/>
          <w:szCs w:val="24"/>
        </w:rPr>
        <w:t>», Москва, Россия</w:t>
      </w:r>
      <w:r w:rsidR="00033F11">
        <w:rPr>
          <w:rFonts w:cs="Times New Roman"/>
          <w:szCs w:val="24"/>
        </w:rPr>
        <w:t>, 2013</w:t>
      </w:r>
      <w:r w:rsidR="00DE5DF7" w:rsidRPr="00B01622">
        <w:rPr>
          <w:rFonts w:cs="Times New Roman"/>
          <w:szCs w:val="24"/>
        </w:rPr>
        <w:t>г</w:t>
      </w:r>
      <w:r w:rsidRPr="00B01622">
        <w:rPr>
          <w:rFonts w:cs="Times New Roman"/>
          <w:szCs w:val="24"/>
        </w:rPr>
        <w:t xml:space="preserve">. </w:t>
      </w:r>
      <w:r w:rsidR="00791298">
        <w:rPr>
          <w:rFonts w:cs="Times New Roman"/>
          <w:szCs w:val="24"/>
        </w:rPr>
        <w:t xml:space="preserve"> </w:t>
      </w:r>
      <w:r w:rsidR="00DE5DF7" w:rsidRPr="00B01622">
        <w:rPr>
          <w:rFonts w:cs="Times New Roman"/>
          <w:szCs w:val="24"/>
        </w:rPr>
        <w:t>Основная идея проекта заключается в концепции «город в городе», что предусматривает для жителей объекты социальной и общественной инфраструктур в</w:t>
      </w:r>
      <w:r w:rsidR="00692FA4">
        <w:rPr>
          <w:rFonts w:cs="Times New Roman"/>
          <w:szCs w:val="24"/>
        </w:rPr>
        <w:t> </w:t>
      </w:r>
      <w:r w:rsidR="00DE5DF7" w:rsidRPr="00B01622">
        <w:rPr>
          <w:rFonts w:cs="Times New Roman"/>
          <w:szCs w:val="24"/>
        </w:rPr>
        <w:t xml:space="preserve">пешеходной доступности.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91298" w14:paraId="586F6ECE" w14:textId="77777777" w:rsidTr="00062E0C">
        <w:tc>
          <w:tcPr>
            <w:tcW w:w="4927" w:type="dxa"/>
          </w:tcPr>
          <w:p w14:paraId="6D8AF87F" w14:textId="77777777" w:rsidR="00791298" w:rsidRDefault="00791298" w:rsidP="00062E0C">
            <w:pPr>
              <w:pStyle w:val="af9"/>
              <w:ind w:firstLine="0"/>
              <w:jc w:val="center"/>
              <w:rPr>
                <w:rFonts w:cs="Times New Roman"/>
                <w:szCs w:val="24"/>
              </w:rPr>
            </w:pPr>
            <w:r>
              <w:rPr>
                <w:noProof/>
              </w:rPr>
              <w:drawing>
                <wp:inline distT="0" distB="0" distL="0" distR="0" wp14:anchorId="020652AE" wp14:editId="479E896B">
                  <wp:extent cx="2182483" cy="1308644"/>
                  <wp:effectExtent l="0" t="0" r="8890" b="6350"/>
                  <wp:docPr id="24" name="Рисунок 24" descr="https://pbs.twimg.com/media/DjBXpmFUcAAIfig.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media/DjBXpmFUcAAIfig.jpg:lar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94727" cy="1315986"/>
                          </a:xfrm>
                          <a:prstGeom prst="rect">
                            <a:avLst/>
                          </a:prstGeom>
                          <a:noFill/>
                          <a:ln>
                            <a:noFill/>
                          </a:ln>
                        </pic:spPr>
                      </pic:pic>
                    </a:graphicData>
                  </a:graphic>
                </wp:inline>
              </w:drawing>
            </w:r>
          </w:p>
        </w:tc>
        <w:tc>
          <w:tcPr>
            <w:tcW w:w="4927" w:type="dxa"/>
          </w:tcPr>
          <w:p w14:paraId="076C1507" w14:textId="77777777" w:rsidR="00791298" w:rsidRDefault="00791298" w:rsidP="00062E0C">
            <w:pPr>
              <w:pStyle w:val="af9"/>
              <w:ind w:firstLine="0"/>
              <w:jc w:val="center"/>
              <w:rPr>
                <w:rFonts w:cs="Times New Roman"/>
                <w:szCs w:val="24"/>
              </w:rPr>
            </w:pPr>
            <w:r>
              <w:rPr>
                <w:noProof/>
              </w:rPr>
              <w:drawing>
                <wp:inline distT="0" distB="0" distL="0" distR="0" wp14:anchorId="280AAE28" wp14:editId="3CC80EAC">
                  <wp:extent cx="1984076" cy="1320458"/>
                  <wp:effectExtent l="0" t="0" r="0" b="0"/>
                  <wp:docPr id="23" name="Рисунок 23" descr="https://stroi.mos.ru/uploads/media/main_image/0001/78/3a3f0095cec8eced4eec5b079ee0b88a342b5eb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roi.mos.ru/uploads/media/main_image/0001/78/3a3f0095cec8eced4eec5b079ee0b88a342b5ebc.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95724" cy="1328210"/>
                          </a:xfrm>
                          <a:prstGeom prst="rect">
                            <a:avLst/>
                          </a:prstGeom>
                          <a:noFill/>
                          <a:ln>
                            <a:noFill/>
                          </a:ln>
                        </pic:spPr>
                      </pic:pic>
                    </a:graphicData>
                  </a:graphic>
                </wp:inline>
              </w:drawing>
            </w:r>
          </w:p>
        </w:tc>
      </w:tr>
      <w:tr w:rsidR="00791298" w14:paraId="261EAE02" w14:textId="77777777" w:rsidTr="00062E0C">
        <w:tc>
          <w:tcPr>
            <w:tcW w:w="4927" w:type="dxa"/>
          </w:tcPr>
          <w:p w14:paraId="45FAB6B1" w14:textId="77777777" w:rsidR="00791298" w:rsidRDefault="00791298" w:rsidP="00062E0C">
            <w:pPr>
              <w:pStyle w:val="af9"/>
              <w:ind w:firstLine="0"/>
              <w:jc w:val="center"/>
              <w:rPr>
                <w:rFonts w:cs="Times New Roman"/>
                <w:szCs w:val="24"/>
              </w:rPr>
            </w:pPr>
            <w:r>
              <w:rPr>
                <w:rFonts w:cs="Times New Roman"/>
                <w:szCs w:val="24"/>
              </w:rPr>
              <w:t xml:space="preserve">Рисунок 6.1 </w:t>
            </w:r>
            <w:r w:rsidRPr="005A3D63">
              <w:rPr>
                <w:rFonts w:cs="Times New Roman"/>
                <w:szCs w:val="24"/>
              </w:rPr>
              <w:t>–</w:t>
            </w:r>
            <w:r>
              <w:rPr>
                <w:rFonts w:cs="Times New Roman"/>
                <w:szCs w:val="24"/>
              </w:rPr>
              <w:t xml:space="preserve"> Модель будущего района</w:t>
            </w:r>
            <w:r w:rsidRPr="007A6631">
              <w:rPr>
                <w:rFonts w:cs="Times New Roman"/>
                <w:szCs w:val="24"/>
              </w:rPr>
              <w:t xml:space="preserve"> </w:t>
            </w:r>
            <w:r w:rsidRPr="005A3D63">
              <w:rPr>
                <w:rFonts w:cs="Times New Roman"/>
                <w:szCs w:val="24"/>
              </w:rPr>
              <w:t>«</w:t>
            </w:r>
            <w:proofErr w:type="spellStart"/>
            <w:r w:rsidRPr="005A3D63">
              <w:rPr>
                <w:rFonts w:cs="Times New Roman"/>
                <w:szCs w:val="24"/>
              </w:rPr>
              <w:t>ЗилАРТ</w:t>
            </w:r>
            <w:proofErr w:type="spellEnd"/>
            <w:r w:rsidRPr="005A3D63">
              <w:rPr>
                <w:rFonts w:cs="Times New Roman"/>
                <w:szCs w:val="24"/>
              </w:rPr>
              <w:t>»</w:t>
            </w:r>
          </w:p>
        </w:tc>
        <w:tc>
          <w:tcPr>
            <w:tcW w:w="4927" w:type="dxa"/>
          </w:tcPr>
          <w:p w14:paraId="3E3F86AF" w14:textId="77777777" w:rsidR="00791298" w:rsidRDefault="00791298" w:rsidP="00062E0C">
            <w:pPr>
              <w:pStyle w:val="af9"/>
              <w:ind w:firstLine="0"/>
              <w:jc w:val="center"/>
              <w:rPr>
                <w:rFonts w:cs="Times New Roman"/>
                <w:szCs w:val="24"/>
              </w:rPr>
            </w:pPr>
            <w:r w:rsidRPr="005A3D63">
              <w:rPr>
                <w:rFonts w:cs="Times New Roman"/>
                <w:szCs w:val="24"/>
              </w:rPr>
              <w:t>Рисунок 6.</w:t>
            </w:r>
            <w:r>
              <w:rPr>
                <w:rFonts w:cs="Times New Roman"/>
                <w:szCs w:val="24"/>
              </w:rPr>
              <w:t>2</w:t>
            </w:r>
            <w:r w:rsidRPr="005A3D63">
              <w:rPr>
                <w:rFonts w:cs="Times New Roman"/>
                <w:szCs w:val="24"/>
              </w:rPr>
              <w:t xml:space="preserve"> – </w:t>
            </w:r>
            <w:r>
              <w:rPr>
                <w:rFonts w:cs="Times New Roman"/>
                <w:szCs w:val="24"/>
              </w:rPr>
              <w:t xml:space="preserve">Парк </w:t>
            </w:r>
            <w:r w:rsidRPr="005A3D63">
              <w:rPr>
                <w:rFonts w:cs="Times New Roman"/>
                <w:szCs w:val="24"/>
              </w:rPr>
              <w:t>«</w:t>
            </w:r>
            <w:proofErr w:type="spellStart"/>
            <w:r w:rsidRPr="005A3D63">
              <w:rPr>
                <w:rFonts w:cs="Times New Roman"/>
                <w:szCs w:val="24"/>
              </w:rPr>
              <w:t>Тюфелева</w:t>
            </w:r>
            <w:proofErr w:type="spellEnd"/>
            <w:r w:rsidRPr="005A3D63">
              <w:rPr>
                <w:rFonts w:cs="Times New Roman"/>
                <w:szCs w:val="24"/>
              </w:rPr>
              <w:t xml:space="preserve"> роща» </w:t>
            </w:r>
            <w:r>
              <w:rPr>
                <w:rFonts w:cs="Times New Roman"/>
                <w:szCs w:val="24"/>
              </w:rPr>
              <w:t xml:space="preserve">на территории района </w:t>
            </w:r>
            <w:r w:rsidRPr="005A3D63">
              <w:rPr>
                <w:rFonts w:cs="Times New Roman"/>
                <w:szCs w:val="24"/>
              </w:rPr>
              <w:t>«</w:t>
            </w:r>
            <w:proofErr w:type="spellStart"/>
            <w:r w:rsidRPr="005A3D63">
              <w:rPr>
                <w:rFonts w:cs="Times New Roman"/>
                <w:szCs w:val="24"/>
              </w:rPr>
              <w:t>ЗилАРТ</w:t>
            </w:r>
            <w:proofErr w:type="spellEnd"/>
            <w:r w:rsidRPr="005A3D63">
              <w:rPr>
                <w:rFonts w:cs="Times New Roman"/>
                <w:szCs w:val="24"/>
              </w:rPr>
              <w:t>»</w:t>
            </w:r>
          </w:p>
        </w:tc>
      </w:tr>
    </w:tbl>
    <w:p w14:paraId="30CEE2F7" w14:textId="4BD2B588" w:rsidR="0009061E" w:rsidRPr="00B01622" w:rsidRDefault="00286B1E" w:rsidP="00791298">
      <w:pPr>
        <w:pStyle w:val="af9"/>
        <w:rPr>
          <w:rFonts w:cs="Times New Roman"/>
          <w:szCs w:val="24"/>
        </w:rPr>
      </w:pPr>
      <w:r w:rsidRPr="00B01622">
        <w:rPr>
          <w:rFonts w:cs="Times New Roman"/>
          <w:szCs w:val="24"/>
        </w:rPr>
        <w:t>Территория разделена на девять многофункциональных частей со смешанной застройкой, чтобы обеспечить жизнь и работу районов в любое время. Жилая среда представлена кварталами разного типа и структуры</w:t>
      </w:r>
      <w:proofErr w:type="gramStart"/>
      <w:r w:rsidRPr="00B01622">
        <w:rPr>
          <w:rFonts w:cs="Times New Roman"/>
          <w:szCs w:val="24"/>
        </w:rPr>
        <w:t>.</w:t>
      </w:r>
      <w:proofErr w:type="gramEnd"/>
      <w:r w:rsidRPr="00B01622">
        <w:rPr>
          <w:rFonts w:cs="Times New Roman"/>
          <w:szCs w:val="24"/>
        </w:rPr>
        <w:t xml:space="preserve"> </w:t>
      </w:r>
      <w:r w:rsidR="00B47DAE">
        <w:rPr>
          <w:rFonts w:cs="Times New Roman"/>
          <w:szCs w:val="24"/>
        </w:rPr>
        <w:t>П</w:t>
      </w:r>
      <w:r w:rsidR="00B76E44" w:rsidRPr="00B01622">
        <w:rPr>
          <w:rFonts w:cs="Times New Roman"/>
          <w:szCs w:val="24"/>
        </w:rPr>
        <w:t>редусматривается линейное озеленение вдоль реки и парки, связывающие жилые районы с</w:t>
      </w:r>
      <w:r w:rsidR="00692FA4">
        <w:rPr>
          <w:rFonts w:cs="Times New Roman"/>
          <w:szCs w:val="24"/>
        </w:rPr>
        <w:t> </w:t>
      </w:r>
      <w:r w:rsidR="00B76E44" w:rsidRPr="00B01622">
        <w:rPr>
          <w:rFonts w:cs="Times New Roman"/>
          <w:szCs w:val="24"/>
        </w:rPr>
        <w:t>природными ареалами.</w:t>
      </w:r>
      <w:r w:rsidRPr="00B01622">
        <w:rPr>
          <w:rFonts w:cs="Times New Roman"/>
          <w:szCs w:val="24"/>
        </w:rPr>
        <w:t xml:space="preserve"> В проекте определена общая концепция развития района, а каждый район распределен между архитектурными бюро, позвол</w:t>
      </w:r>
      <w:r w:rsidR="00692FA4">
        <w:rPr>
          <w:rFonts w:cs="Times New Roman"/>
          <w:szCs w:val="24"/>
        </w:rPr>
        <w:t>яя</w:t>
      </w:r>
      <w:r w:rsidRPr="00B01622">
        <w:rPr>
          <w:rFonts w:cs="Times New Roman"/>
          <w:szCs w:val="24"/>
        </w:rPr>
        <w:t xml:space="preserve"> </w:t>
      </w:r>
      <w:r w:rsidR="00692FA4">
        <w:rPr>
          <w:rFonts w:cs="Times New Roman"/>
          <w:szCs w:val="24"/>
        </w:rPr>
        <w:t xml:space="preserve">создать </w:t>
      </w:r>
      <w:r w:rsidRPr="00B01622">
        <w:rPr>
          <w:rFonts w:cs="Times New Roman"/>
          <w:szCs w:val="24"/>
        </w:rPr>
        <w:t>уникальны</w:t>
      </w:r>
      <w:r w:rsidR="00692FA4">
        <w:rPr>
          <w:rFonts w:cs="Times New Roman"/>
          <w:szCs w:val="24"/>
        </w:rPr>
        <w:t>е районы</w:t>
      </w:r>
      <w:r w:rsidRPr="00B01622">
        <w:rPr>
          <w:rFonts w:cs="Times New Roman"/>
          <w:szCs w:val="24"/>
        </w:rPr>
        <w:t>, но не противоречащи</w:t>
      </w:r>
      <w:r w:rsidR="00692FA4">
        <w:rPr>
          <w:rFonts w:cs="Times New Roman"/>
          <w:szCs w:val="24"/>
        </w:rPr>
        <w:t>е</w:t>
      </w:r>
      <w:r w:rsidR="0058073E">
        <w:rPr>
          <w:rFonts w:cs="Times New Roman"/>
          <w:szCs w:val="24"/>
        </w:rPr>
        <w:t xml:space="preserve"> друг другу</w:t>
      </w:r>
      <w:r w:rsidRPr="00B01622">
        <w:rPr>
          <w:rFonts w:cs="Times New Roman"/>
          <w:szCs w:val="24"/>
        </w:rPr>
        <w:t>. Пе</w:t>
      </w:r>
      <w:r w:rsidR="007858B9">
        <w:rPr>
          <w:rFonts w:cs="Times New Roman"/>
          <w:szCs w:val="24"/>
        </w:rPr>
        <w:t>рвые этажи отданы под коммерци</w:t>
      </w:r>
      <w:r w:rsidR="00B47DAE">
        <w:rPr>
          <w:rFonts w:cs="Times New Roman"/>
          <w:szCs w:val="24"/>
        </w:rPr>
        <w:t>ю</w:t>
      </w:r>
      <w:r w:rsidRPr="00B01622">
        <w:rPr>
          <w:rFonts w:cs="Times New Roman"/>
          <w:szCs w:val="24"/>
        </w:rPr>
        <w:t>. Предусмотрены многоуровневые паркинги для личного автотранспорта. Одн</w:t>
      </w:r>
      <w:r w:rsidR="007858B9">
        <w:rPr>
          <w:rFonts w:cs="Times New Roman"/>
          <w:szCs w:val="24"/>
        </w:rPr>
        <w:t>а</w:t>
      </w:r>
      <w:r w:rsidRPr="00B01622">
        <w:rPr>
          <w:rFonts w:cs="Times New Roman"/>
          <w:szCs w:val="24"/>
        </w:rPr>
        <w:t xml:space="preserve"> из целей </w:t>
      </w:r>
      <w:r w:rsidR="001B635E" w:rsidRPr="00B01622">
        <w:rPr>
          <w:rFonts w:cs="Times New Roman"/>
          <w:szCs w:val="24"/>
        </w:rPr>
        <w:t>проекта</w:t>
      </w:r>
      <w:r w:rsidR="007858B9">
        <w:rPr>
          <w:rFonts w:cs="Times New Roman"/>
          <w:szCs w:val="24"/>
        </w:rPr>
        <w:t xml:space="preserve"> </w:t>
      </w:r>
      <w:r w:rsidR="007858B9" w:rsidRPr="007858B9">
        <w:rPr>
          <w:rFonts w:cs="Times New Roman"/>
          <w:szCs w:val="24"/>
        </w:rPr>
        <w:t>–</w:t>
      </w:r>
      <w:r w:rsidR="001B635E" w:rsidRPr="00B01622">
        <w:rPr>
          <w:rFonts w:cs="Times New Roman"/>
          <w:szCs w:val="24"/>
        </w:rPr>
        <w:t xml:space="preserve"> </w:t>
      </w:r>
      <w:r w:rsidRPr="00B01622">
        <w:rPr>
          <w:rFonts w:cs="Times New Roman"/>
          <w:szCs w:val="24"/>
        </w:rPr>
        <w:t xml:space="preserve">сохранение преемственности места, за чет сохранения производственных домов и перепрофилирование их под современные офисы. </w:t>
      </w:r>
    </w:p>
    <w:p w14:paraId="0BE5DB2D" w14:textId="2363281B" w:rsidR="00C7706A" w:rsidRPr="00B01622" w:rsidRDefault="005C4F1C" w:rsidP="005C4F1C">
      <w:pPr>
        <w:pStyle w:val="af9"/>
        <w:rPr>
          <w:rFonts w:cs="Times New Roman"/>
          <w:szCs w:val="24"/>
        </w:rPr>
      </w:pPr>
      <w:r w:rsidRPr="00B01622">
        <w:rPr>
          <w:rFonts w:cs="Times New Roman"/>
          <w:szCs w:val="24"/>
        </w:rPr>
        <w:t xml:space="preserve">Основное влияние на планировку будущих жилых районов на </w:t>
      </w:r>
      <w:r w:rsidR="00BD06F3">
        <w:rPr>
          <w:rFonts w:cs="Times New Roman"/>
          <w:szCs w:val="24"/>
        </w:rPr>
        <w:t>ППТ</w:t>
      </w:r>
      <w:r w:rsidRPr="00B01622">
        <w:rPr>
          <w:rFonts w:cs="Times New Roman"/>
          <w:szCs w:val="24"/>
        </w:rPr>
        <w:t xml:space="preserve"> оказывают: форма и геометрия водных </w:t>
      </w:r>
      <w:r w:rsidR="007858B9">
        <w:rPr>
          <w:rFonts w:cs="Times New Roman"/>
          <w:szCs w:val="24"/>
        </w:rPr>
        <w:t>акваторий</w:t>
      </w:r>
      <w:r w:rsidRPr="00B01622">
        <w:rPr>
          <w:rFonts w:cs="Times New Roman"/>
          <w:szCs w:val="24"/>
        </w:rPr>
        <w:t>, исторически сложившееся объекты и инфраструктура, а так же особенности ландшафтных, геологических и климатических факторов.</w:t>
      </w:r>
      <w:r w:rsidR="005A3D63">
        <w:rPr>
          <w:rFonts w:cs="Times New Roman"/>
          <w:szCs w:val="24"/>
        </w:rPr>
        <w:t xml:space="preserve"> </w:t>
      </w:r>
    </w:p>
    <w:p w14:paraId="0C15FEBB" w14:textId="5B6A729D" w:rsidR="00DE5DF7" w:rsidRPr="00B01622" w:rsidRDefault="00C86455" w:rsidP="00F71A0F">
      <w:pPr>
        <w:pStyle w:val="af9"/>
        <w:rPr>
          <w:rFonts w:cs="Times New Roman"/>
          <w:szCs w:val="24"/>
        </w:rPr>
      </w:pPr>
      <w:r w:rsidRPr="00B01622">
        <w:rPr>
          <w:rFonts w:cs="Times New Roman"/>
          <w:szCs w:val="24"/>
        </w:rPr>
        <w:t xml:space="preserve">Анализируя </w:t>
      </w:r>
      <w:r w:rsidR="007A10CF" w:rsidRPr="00B01622">
        <w:rPr>
          <w:rFonts w:cs="Times New Roman"/>
          <w:szCs w:val="24"/>
        </w:rPr>
        <w:t>пример</w:t>
      </w:r>
      <w:r w:rsidRPr="00B01622">
        <w:rPr>
          <w:rFonts w:cs="Times New Roman"/>
          <w:szCs w:val="24"/>
        </w:rPr>
        <w:t>ы</w:t>
      </w:r>
      <w:r w:rsidR="007A10CF" w:rsidRPr="00B01622">
        <w:rPr>
          <w:rFonts w:cs="Times New Roman"/>
          <w:szCs w:val="24"/>
        </w:rPr>
        <w:t xml:space="preserve"> жилых районов на </w:t>
      </w:r>
      <w:r w:rsidR="00BD06F3">
        <w:rPr>
          <w:rFonts w:cs="Times New Roman"/>
          <w:szCs w:val="24"/>
        </w:rPr>
        <w:t>ППТ</w:t>
      </w:r>
      <w:r w:rsidR="007A10CF" w:rsidRPr="00B01622">
        <w:rPr>
          <w:rFonts w:cs="Times New Roman"/>
          <w:szCs w:val="24"/>
        </w:rPr>
        <w:t xml:space="preserve">, выявлены особенности их организации: </w:t>
      </w:r>
    </w:p>
    <w:p w14:paraId="42D9F3F2" w14:textId="60D7E15A" w:rsidR="00781675" w:rsidRPr="00B01622" w:rsidRDefault="00C7706A" w:rsidP="008F5A81">
      <w:pPr>
        <w:pStyle w:val="af9"/>
        <w:rPr>
          <w:rFonts w:cs="Times New Roman"/>
          <w:szCs w:val="24"/>
        </w:rPr>
      </w:pPr>
      <w:r w:rsidRPr="00B01622">
        <w:rPr>
          <w:rFonts w:cs="Times New Roman"/>
          <w:i/>
          <w:szCs w:val="24"/>
        </w:rPr>
        <w:t xml:space="preserve">1) природные: </w:t>
      </w:r>
      <w:r w:rsidR="00E06291" w:rsidRPr="00B01622">
        <w:rPr>
          <w:rFonts w:cs="Times New Roman"/>
          <w:szCs w:val="24"/>
        </w:rPr>
        <w:t>оптимизация доступности водного объекта;</w:t>
      </w:r>
      <w:r w:rsidR="00545462" w:rsidRPr="00B01622">
        <w:rPr>
          <w:rFonts w:cs="Times New Roman"/>
          <w:szCs w:val="24"/>
        </w:rPr>
        <w:t xml:space="preserve"> </w:t>
      </w:r>
      <w:r w:rsidR="00E06291" w:rsidRPr="00B01622">
        <w:rPr>
          <w:rFonts w:cs="Times New Roman"/>
          <w:szCs w:val="24"/>
        </w:rPr>
        <w:t xml:space="preserve">организация </w:t>
      </w:r>
      <w:r w:rsidR="00545462" w:rsidRPr="00B01622">
        <w:rPr>
          <w:rFonts w:cs="Times New Roman"/>
          <w:szCs w:val="24"/>
        </w:rPr>
        <w:t xml:space="preserve">непрерывной системы озелененных </w:t>
      </w:r>
      <w:r w:rsidR="00E06291" w:rsidRPr="00B01622">
        <w:rPr>
          <w:rFonts w:cs="Times New Roman"/>
          <w:szCs w:val="24"/>
        </w:rPr>
        <w:t>пространств с</w:t>
      </w:r>
      <w:r w:rsidR="00545462" w:rsidRPr="00B01622">
        <w:rPr>
          <w:rFonts w:cs="Times New Roman"/>
          <w:szCs w:val="24"/>
        </w:rPr>
        <w:t> </w:t>
      </w:r>
      <w:r w:rsidR="00E06291" w:rsidRPr="00B01622">
        <w:rPr>
          <w:rFonts w:cs="Times New Roman"/>
          <w:szCs w:val="24"/>
        </w:rPr>
        <w:t>водной акват</w:t>
      </w:r>
      <w:r w:rsidR="008F5A81" w:rsidRPr="00B01622">
        <w:rPr>
          <w:rFonts w:cs="Times New Roman"/>
          <w:szCs w:val="24"/>
        </w:rPr>
        <w:t xml:space="preserve">орией; </w:t>
      </w:r>
      <w:r w:rsidR="005545CC" w:rsidRPr="00B01622">
        <w:rPr>
          <w:rFonts w:cs="Times New Roman"/>
          <w:szCs w:val="24"/>
        </w:rPr>
        <w:t>поддержание высокой нормы озеленения и</w:t>
      </w:r>
      <w:r w:rsidR="008F5A81" w:rsidRPr="00B01622">
        <w:rPr>
          <w:rFonts w:cs="Times New Roman"/>
          <w:szCs w:val="24"/>
        </w:rPr>
        <w:t> </w:t>
      </w:r>
      <w:r w:rsidR="005545CC" w:rsidRPr="00B01622">
        <w:rPr>
          <w:rFonts w:cs="Times New Roman"/>
          <w:szCs w:val="24"/>
        </w:rPr>
        <w:t>создание контакта с нетронутой дикой природой (ландшафтный урбанизм, сохранение биоразнообразия)</w:t>
      </w:r>
      <w:r w:rsidR="008F5A81" w:rsidRPr="00B01622">
        <w:rPr>
          <w:rFonts w:cs="Times New Roman"/>
          <w:szCs w:val="24"/>
        </w:rPr>
        <w:t xml:space="preserve">; </w:t>
      </w:r>
      <w:r w:rsidR="005545CC" w:rsidRPr="00B01622">
        <w:rPr>
          <w:rFonts w:cs="Times New Roman"/>
          <w:szCs w:val="24"/>
        </w:rPr>
        <w:t>защита</w:t>
      </w:r>
      <w:r w:rsidR="008F5A81" w:rsidRPr="00B01622">
        <w:rPr>
          <w:rFonts w:cs="Times New Roman"/>
          <w:szCs w:val="24"/>
        </w:rPr>
        <w:t xml:space="preserve"> территорий</w:t>
      </w:r>
      <w:r w:rsidR="005545CC" w:rsidRPr="00B01622">
        <w:rPr>
          <w:rFonts w:cs="Times New Roman"/>
          <w:szCs w:val="24"/>
        </w:rPr>
        <w:t xml:space="preserve"> от неб</w:t>
      </w:r>
      <w:r w:rsidR="00691B25">
        <w:rPr>
          <w:rFonts w:cs="Times New Roman"/>
          <w:szCs w:val="24"/>
        </w:rPr>
        <w:t>лагоприятных природных явлений</w:t>
      </w:r>
      <w:r w:rsidR="00B47DAE">
        <w:rPr>
          <w:rFonts w:cs="Times New Roman"/>
          <w:szCs w:val="24"/>
        </w:rPr>
        <w:t>;</w:t>
      </w:r>
    </w:p>
    <w:p w14:paraId="397833F3" w14:textId="1912B70D" w:rsidR="00392D8C" w:rsidRPr="00067521" w:rsidRDefault="00E84B1E" w:rsidP="00067521">
      <w:pPr>
        <w:pStyle w:val="af9"/>
        <w:rPr>
          <w:rFonts w:cs="Times New Roman"/>
          <w:szCs w:val="24"/>
        </w:rPr>
      </w:pPr>
      <w:r w:rsidRPr="00B01622">
        <w:rPr>
          <w:rFonts w:cs="Times New Roman"/>
          <w:i/>
          <w:szCs w:val="24"/>
        </w:rPr>
        <w:t xml:space="preserve"> </w:t>
      </w:r>
      <w:r w:rsidR="00781675" w:rsidRPr="00B01622">
        <w:rPr>
          <w:rFonts w:cs="Times New Roman"/>
          <w:i/>
          <w:szCs w:val="24"/>
        </w:rPr>
        <w:t>2) архитектурно-планировочные:</w:t>
      </w:r>
      <w:r w:rsidR="00691B25">
        <w:rPr>
          <w:rFonts w:cs="Times New Roman"/>
          <w:szCs w:val="24"/>
        </w:rPr>
        <w:t xml:space="preserve"> </w:t>
      </w:r>
      <w:r w:rsidR="00691B25" w:rsidRPr="00B01622">
        <w:rPr>
          <w:rFonts w:cs="Times New Roman"/>
          <w:szCs w:val="24"/>
        </w:rPr>
        <w:t>изменени</w:t>
      </w:r>
      <w:r w:rsidR="005E5190">
        <w:rPr>
          <w:rFonts w:cs="Times New Roman"/>
          <w:szCs w:val="24"/>
        </w:rPr>
        <w:t>е</w:t>
      </w:r>
      <w:r w:rsidR="00691B25" w:rsidRPr="00B01622">
        <w:rPr>
          <w:rFonts w:cs="Times New Roman"/>
          <w:szCs w:val="24"/>
        </w:rPr>
        <w:t xml:space="preserve"> плотности и этажности застройки по </w:t>
      </w:r>
      <w:r w:rsidR="00691B25">
        <w:rPr>
          <w:rFonts w:cs="Times New Roman"/>
          <w:szCs w:val="24"/>
        </w:rPr>
        <w:t>мере</w:t>
      </w:r>
      <w:r w:rsidR="00691B25">
        <w:rPr>
          <w:rFonts w:cs="Times New Roman"/>
          <w:szCs w:val="24"/>
        </w:rPr>
        <w:t xml:space="preserve"> приближения к водному объекту</w:t>
      </w:r>
      <w:r w:rsidR="00691B25" w:rsidRPr="00B01622">
        <w:rPr>
          <w:rFonts w:cs="Times New Roman"/>
          <w:szCs w:val="24"/>
        </w:rPr>
        <w:t>;</w:t>
      </w:r>
      <w:r w:rsidR="008F5A81" w:rsidRPr="00B01622">
        <w:rPr>
          <w:rFonts w:cs="Times New Roman"/>
          <w:i/>
          <w:szCs w:val="24"/>
        </w:rPr>
        <w:t xml:space="preserve"> </w:t>
      </w:r>
      <w:r w:rsidR="005E5190">
        <w:rPr>
          <w:rFonts w:cs="Times New Roman"/>
          <w:szCs w:val="24"/>
        </w:rPr>
        <w:t>органичное включение</w:t>
      </w:r>
      <w:r w:rsidR="00C7706A" w:rsidRPr="00B01622">
        <w:rPr>
          <w:rFonts w:cs="Times New Roman"/>
          <w:szCs w:val="24"/>
        </w:rPr>
        <w:t xml:space="preserve"> </w:t>
      </w:r>
      <w:r w:rsidR="00E06291" w:rsidRPr="00B01622">
        <w:rPr>
          <w:rFonts w:cs="Times New Roman"/>
          <w:szCs w:val="24"/>
        </w:rPr>
        <w:t>исторически</w:t>
      </w:r>
      <w:r w:rsidR="005E5190">
        <w:rPr>
          <w:rFonts w:cs="Times New Roman"/>
          <w:szCs w:val="24"/>
        </w:rPr>
        <w:t>х</w:t>
      </w:r>
      <w:r w:rsidR="00E06291" w:rsidRPr="00B01622">
        <w:rPr>
          <w:rFonts w:cs="Times New Roman"/>
          <w:szCs w:val="24"/>
        </w:rPr>
        <w:t xml:space="preserve"> объектов в новую среду</w:t>
      </w:r>
      <w:r w:rsidR="008F5A81" w:rsidRPr="00B01622">
        <w:rPr>
          <w:rFonts w:cs="Times New Roman"/>
          <w:szCs w:val="24"/>
        </w:rPr>
        <w:t>;</w:t>
      </w:r>
      <w:r w:rsidR="00781675" w:rsidRPr="00B01622">
        <w:rPr>
          <w:rFonts w:cs="Times New Roman"/>
          <w:szCs w:val="24"/>
        </w:rPr>
        <w:t xml:space="preserve"> </w:t>
      </w:r>
      <w:r w:rsidR="008F5A81" w:rsidRPr="00B01622">
        <w:rPr>
          <w:rFonts w:cs="Times New Roman"/>
          <w:szCs w:val="24"/>
        </w:rPr>
        <w:t>равномерно</w:t>
      </w:r>
      <w:r w:rsidR="00B47DAE">
        <w:rPr>
          <w:rFonts w:cs="Times New Roman"/>
          <w:szCs w:val="24"/>
        </w:rPr>
        <w:t xml:space="preserve">е </w:t>
      </w:r>
      <w:r w:rsidR="00ED1048" w:rsidRPr="00B01622">
        <w:rPr>
          <w:rFonts w:cs="Times New Roman"/>
          <w:szCs w:val="24"/>
        </w:rPr>
        <w:t>распределени</w:t>
      </w:r>
      <w:r w:rsidR="00B47DAE">
        <w:rPr>
          <w:rFonts w:cs="Times New Roman"/>
          <w:szCs w:val="24"/>
        </w:rPr>
        <w:t>е</w:t>
      </w:r>
      <w:r w:rsidR="00ED1048" w:rsidRPr="00B01622">
        <w:rPr>
          <w:rFonts w:cs="Times New Roman"/>
          <w:szCs w:val="24"/>
        </w:rPr>
        <w:t xml:space="preserve"> общественных функции вдоль берега;</w:t>
      </w:r>
      <w:r w:rsidR="008F5A81" w:rsidRPr="00B01622">
        <w:rPr>
          <w:rFonts w:cs="Times New Roman"/>
          <w:i/>
          <w:szCs w:val="24"/>
        </w:rPr>
        <w:t xml:space="preserve"> </w:t>
      </w:r>
      <w:r w:rsidR="00067521">
        <w:rPr>
          <w:rFonts w:cs="Times New Roman"/>
          <w:szCs w:val="24"/>
        </w:rPr>
        <w:t>к</w:t>
      </w:r>
      <w:r w:rsidR="00067521" w:rsidRPr="00067521">
        <w:rPr>
          <w:rFonts w:cs="Times New Roman"/>
          <w:szCs w:val="24"/>
        </w:rPr>
        <w:t>оммерческие объекты занимают первые этажи зданий, создавая общес</w:t>
      </w:r>
      <w:r w:rsidR="00C5654D">
        <w:rPr>
          <w:rFonts w:cs="Times New Roman"/>
          <w:szCs w:val="24"/>
        </w:rPr>
        <w:t>твенные пространства вдоль улиц</w:t>
      </w:r>
      <w:r w:rsidRPr="00B01622">
        <w:rPr>
          <w:rFonts w:cs="Times New Roman"/>
          <w:szCs w:val="24"/>
        </w:rPr>
        <w:t>; раскрытие</w:t>
      </w:r>
      <w:r w:rsidR="00691B25">
        <w:rPr>
          <w:rFonts w:cs="Times New Roman"/>
          <w:szCs w:val="24"/>
        </w:rPr>
        <w:t> </w:t>
      </w:r>
      <w:r w:rsidR="00545462" w:rsidRPr="00B01622">
        <w:rPr>
          <w:rFonts w:cs="Times New Roman"/>
          <w:szCs w:val="24"/>
        </w:rPr>
        <w:t xml:space="preserve"> визуальных осей </w:t>
      </w:r>
      <w:r w:rsidRPr="00B01622">
        <w:rPr>
          <w:rFonts w:cs="Times New Roman"/>
          <w:szCs w:val="24"/>
        </w:rPr>
        <w:t>на водную акваторию</w:t>
      </w:r>
      <w:r w:rsidR="00545462" w:rsidRPr="00B01622">
        <w:rPr>
          <w:rFonts w:cs="Times New Roman"/>
          <w:szCs w:val="24"/>
        </w:rPr>
        <w:t>;</w:t>
      </w:r>
      <w:r w:rsidR="008F5A81" w:rsidRPr="00B01622">
        <w:rPr>
          <w:rFonts w:cs="Times New Roman"/>
          <w:szCs w:val="24"/>
        </w:rPr>
        <w:t xml:space="preserve"> </w:t>
      </w:r>
      <w:r w:rsidR="00781675" w:rsidRPr="00B01622">
        <w:rPr>
          <w:rFonts w:cs="Times New Roman"/>
          <w:szCs w:val="24"/>
        </w:rPr>
        <w:t>создание застройки</w:t>
      </w:r>
      <w:r w:rsidR="008F5A81" w:rsidRPr="00B01622">
        <w:rPr>
          <w:rFonts w:cs="Times New Roman"/>
          <w:szCs w:val="24"/>
        </w:rPr>
        <w:t>,</w:t>
      </w:r>
      <w:r w:rsidR="00781675" w:rsidRPr="00B01622">
        <w:rPr>
          <w:rFonts w:cs="Times New Roman"/>
          <w:szCs w:val="24"/>
        </w:rPr>
        <w:t xml:space="preserve"> </w:t>
      </w:r>
      <w:r w:rsidR="008F5A81" w:rsidRPr="00B01622">
        <w:rPr>
          <w:rFonts w:cs="Times New Roman"/>
          <w:szCs w:val="24"/>
        </w:rPr>
        <w:t xml:space="preserve">взаимосвязанной </w:t>
      </w:r>
      <w:r w:rsidR="00C5654D">
        <w:rPr>
          <w:rFonts w:cs="Times New Roman"/>
          <w:szCs w:val="24"/>
        </w:rPr>
        <w:t>с окружающей средой</w:t>
      </w:r>
      <w:bookmarkStart w:id="0" w:name="_GoBack"/>
      <w:bookmarkEnd w:id="0"/>
      <w:r w:rsidR="008F5A81" w:rsidRPr="00B01622">
        <w:rPr>
          <w:rFonts w:cs="Times New Roman"/>
          <w:szCs w:val="24"/>
        </w:rPr>
        <w:t>;</w:t>
      </w:r>
      <w:r w:rsidR="00392D8C" w:rsidRPr="00067521">
        <w:rPr>
          <w:rFonts w:cs="Times New Roman"/>
          <w:szCs w:val="24"/>
        </w:rPr>
        <w:t xml:space="preserve"> </w:t>
      </w:r>
      <w:r w:rsidR="00067521" w:rsidRPr="00067521">
        <w:rPr>
          <w:rFonts w:cs="Times New Roman"/>
          <w:szCs w:val="24"/>
        </w:rPr>
        <w:t>п</w:t>
      </w:r>
      <w:r w:rsidR="00392D8C" w:rsidRPr="00067521">
        <w:rPr>
          <w:rFonts w:cs="Times New Roman"/>
          <w:szCs w:val="24"/>
        </w:rPr>
        <w:t xml:space="preserve">ри необходимости </w:t>
      </w:r>
      <w:r w:rsidR="00067521" w:rsidRPr="00067521">
        <w:rPr>
          <w:rFonts w:cs="Times New Roman"/>
          <w:szCs w:val="24"/>
        </w:rPr>
        <w:t>создание</w:t>
      </w:r>
      <w:r w:rsidR="00392D8C" w:rsidRPr="00067521">
        <w:rPr>
          <w:rFonts w:cs="Times New Roman"/>
          <w:szCs w:val="24"/>
        </w:rPr>
        <w:t xml:space="preserve"> замкнуты</w:t>
      </w:r>
      <w:r w:rsidR="00067521" w:rsidRPr="00067521">
        <w:rPr>
          <w:rFonts w:cs="Times New Roman"/>
          <w:szCs w:val="24"/>
        </w:rPr>
        <w:t>х</w:t>
      </w:r>
      <w:r w:rsidR="00392D8C" w:rsidRPr="00067521">
        <w:rPr>
          <w:rFonts w:cs="Times New Roman"/>
          <w:szCs w:val="24"/>
        </w:rPr>
        <w:t xml:space="preserve"> жилы</w:t>
      </w:r>
      <w:r w:rsidR="00067521" w:rsidRPr="00067521">
        <w:rPr>
          <w:rFonts w:cs="Times New Roman"/>
          <w:szCs w:val="24"/>
        </w:rPr>
        <w:t>х</w:t>
      </w:r>
      <w:r w:rsidR="00392D8C" w:rsidRPr="00067521">
        <w:rPr>
          <w:rFonts w:cs="Times New Roman"/>
          <w:szCs w:val="24"/>
        </w:rPr>
        <w:t xml:space="preserve"> двор</w:t>
      </w:r>
      <w:r w:rsidR="00067521" w:rsidRPr="00067521">
        <w:rPr>
          <w:rFonts w:cs="Times New Roman"/>
          <w:szCs w:val="24"/>
        </w:rPr>
        <w:t>ов</w:t>
      </w:r>
      <w:r w:rsidR="00392D8C" w:rsidRPr="00067521">
        <w:rPr>
          <w:rFonts w:cs="Times New Roman"/>
          <w:szCs w:val="24"/>
        </w:rPr>
        <w:t xml:space="preserve">, чтобы </w:t>
      </w:r>
      <w:r w:rsidR="00067521" w:rsidRPr="00067521">
        <w:rPr>
          <w:rFonts w:cs="Times New Roman"/>
          <w:szCs w:val="24"/>
        </w:rPr>
        <w:t>обезопасить и защитить пространство от ветра</w:t>
      </w:r>
      <w:r w:rsidR="00B47DAE">
        <w:rPr>
          <w:rFonts w:cs="Times New Roman"/>
          <w:szCs w:val="24"/>
        </w:rPr>
        <w:t>;</w:t>
      </w:r>
      <w:r w:rsidR="00392D8C" w:rsidRPr="00067521">
        <w:rPr>
          <w:rFonts w:cs="Times New Roman"/>
          <w:szCs w:val="24"/>
        </w:rPr>
        <w:t xml:space="preserve"> </w:t>
      </w:r>
    </w:p>
    <w:p w14:paraId="78D0520A" w14:textId="1C6AC2A4" w:rsidR="00C7706A" w:rsidRPr="00B01622" w:rsidRDefault="00767D1E" w:rsidP="00B47DAE">
      <w:pPr>
        <w:pStyle w:val="af9"/>
        <w:rPr>
          <w:rFonts w:cs="Times New Roman"/>
          <w:szCs w:val="24"/>
        </w:rPr>
      </w:pPr>
      <w:r w:rsidRPr="00B01622">
        <w:rPr>
          <w:rFonts w:cs="Times New Roman"/>
          <w:i/>
          <w:szCs w:val="24"/>
        </w:rPr>
        <w:t>3) пространственные:</w:t>
      </w:r>
      <w:r w:rsidR="008F5A81" w:rsidRPr="00B01622">
        <w:rPr>
          <w:rFonts w:cs="Times New Roman"/>
          <w:i/>
          <w:szCs w:val="24"/>
        </w:rPr>
        <w:t xml:space="preserve"> </w:t>
      </w:r>
      <w:r w:rsidR="00033F11" w:rsidRPr="00B01622">
        <w:rPr>
          <w:rFonts w:cs="Times New Roman"/>
          <w:szCs w:val="24"/>
        </w:rPr>
        <w:t>планирование на</w:t>
      </w:r>
      <w:r w:rsidR="00033F11">
        <w:rPr>
          <w:rFonts w:cs="Times New Roman"/>
          <w:szCs w:val="24"/>
        </w:rPr>
        <w:t xml:space="preserve"> основе</w:t>
      </w:r>
      <w:r w:rsidR="00033F11" w:rsidRPr="00B01622">
        <w:rPr>
          <w:rFonts w:cs="Times New Roman"/>
          <w:szCs w:val="24"/>
        </w:rPr>
        <w:t xml:space="preserve"> принцип</w:t>
      </w:r>
      <w:r w:rsidR="00033F11">
        <w:rPr>
          <w:rFonts w:cs="Times New Roman"/>
          <w:szCs w:val="24"/>
        </w:rPr>
        <w:t xml:space="preserve">ов </w:t>
      </w:r>
      <w:r w:rsidR="00033F11" w:rsidRPr="00B01622">
        <w:rPr>
          <w:rFonts w:cs="Times New Roman"/>
          <w:szCs w:val="24"/>
        </w:rPr>
        <w:t>устойчивого развития</w:t>
      </w:r>
      <w:r w:rsidR="00033F11">
        <w:rPr>
          <w:rFonts w:cs="Times New Roman"/>
          <w:szCs w:val="24"/>
        </w:rPr>
        <w:t>; многофункциональное</w:t>
      </w:r>
      <w:r w:rsidR="00095973" w:rsidRPr="00B01622">
        <w:rPr>
          <w:rFonts w:cs="Times New Roman"/>
          <w:szCs w:val="24"/>
        </w:rPr>
        <w:t xml:space="preserve"> использован</w:t>
      </w:r>
      <w:r w:rsidR="00033F11">
        <w:rPr>
          <w:rFonts w:cs="Times New Roman"/>
          <w:szCs w:val="24"/>
        </w:rPr>
        <w:t xml:space="preserve">ие пространства, для безопасной </w:t>
      </w:r>
      <w:r w:rsidR="00095973" w:rsidRPr="00B01622">
        <w:rPr>
          <w:rFonts w:cs="Times New Roman"/>
          <w:szCs w:val="24"/>
        </w:rPr>
        <w:t>и а</w:t>
      </w:r>
      <w:r w:rsidR="00033F11">
        <w:rPr>
          <w:rFonts w:cs="Times New Roman"/>
          <w:szCs w:val="24"/>
        </w:rPr>
        <w:t>ктивной жизни района в разное время</w:t>
      </w:r>
      <w:r w:rsidR="00095973" w:rsidRPr="00B01622">
        <w:rPr>
          <w:rFonts w:cs="Times New Roman"/>
          <w:szCs w:val="24"/>
        </w:rPr>
        <w:t xml:space="preserve">; </w:t>
      </w:r>
      <w:r w:rsidR="00B47DAE" w:rsidRPr="00B01622">
        <w:rPr>
          <w:rFonts w:cs="Times New Roman"/>
          <w:szCs w:val="24"/>
        </w:rPr>
        <w:t>исп</w:t>
      </w:r>
      <w:r w:rsidR="00B47DAE">
        <w:rPr>
          <w:rFonts w:cs="Times New Roman"/>
          <w:szCs w:val="24"/>
        </w:rPr>
        <w:t>ользование особенностей рельефа</w:t>
      </w:r>
      <w:r w:rsidR="00B47DAE">
        <w:rPr>
          <w:rFonts w:cs="Times New Roman"/>
          <w:szCs w:val="24"/>
        </w:rPr>
        <w:t>;</w:t>
      </w:r>
    </w:p>
    <w:p w14:paraId="6AE851A0" w14:textId="1D2F131B" w:rsidR="008F5A81" w:rsidRPr="00B01622" w:rsidRDefault="00781675" w:rsidP="008F5A81">
      <w:pPr>
        <w:pStyle w:val="af9"/>
        <w:rPr>
          <w:rFonts w:cs="Times New Roman"/>
          <w:i/>
          <w:szCs w:val="24"/>
        </w:rPr>
      </w:pPr>
      <w:r w:rsidRPr="00B01622">
        <w:rPr>
          <w:rFonts w:cs="Times New Roman"/>
          <w:i/>
          <w:szCs w:val="24"/>
        </w:rPr>
        <w:lastRenderedPageBreak/>
        <w:t>4) социальные:</w:t>
      </w:r>
      <w:r w:rsidR="008F5A81" w:rsidRPr="00B01622">
        <w:rPr>
          <w:rFonts w:cs="Times New Roman"/>
          <w:i/>
          <w:szCs w:val="24"/>
        </w:rPr>
        <w:t xml:space="preserve"> </w:t>
      </w:r>
      <w:r w:rsidR="00E84B1E" w:rsidRPr="00B01622">
        <w:rPr>
          <w:rFonts w:cs="Times New Roman"/>
          <w:szCs w:val="24"/>
        </w:rPr>
        <w:t xml:space="preserve">учет </w:t>
      </w:r>
      <w:r w:rsidR="00C7706A" w:rsidRPr="00B01622">
        <w:rPr>
          <w:rFonts w:cs="Times New Roman"/>
          <w:szCs w:val="24"/>
        </w:rPr>
        <w:t>потребностей</w:t>
      </w:r>
      <w:r w:rsidR="00E84B1E" w:rsidRPr="00B01622">
        <w:rPr>
          <w:rFonts w:cs="Times New Roman"/>
          <w:szCs w:val="24"/>
        </w:rPr>
        <w:t xml:space="preserve"> </w:t>
      </w:r>
      <w:r w:rsidR="00C7706A" w:rsidRPr="00B01622">
        <w:rPr>
          <w:rFonts w:cs="Times New Roman"/>
          <w:szCs w:val="24"/>
        </w:rPr>
        <w:t>жителей</w:t>
      </w:r>
      <w:r w:rsidR="00E84B1E" w:rsidRPr="00B01622">
        <w:rPr>
          <w:rFonts w:cs="Times New Roman"/>
          <w:szCs w:val="24"/>
        </w:rPr>
        <w:t>, согласование концепции с сообществами;</w:t>
      </w:r>
      <w:r w:rsidR="008F5A81" w:rsidRPr="00B01622">
        <w:rPr>
          <w:rFonts w:cs="Times New Roman"/>
          <w:i/>
          <w:szCs w:val="24"/>
        </w:rPr>
        <w:t xml:space="preserve"> </w:t>
      </w:r>
      <w:r w:rsidR="008F5A81" w:rsidRPr="00B01622">
        <w:rPr>
          <w:rFonts w:cs="Times New Roman"/>
          <w:szCs w:val="24"/>
        </w:rPr>
        <w:t>ориентаци</w:t>
      </w:r>
      <w:r w:rsidR="00691B25">
        <w:rPr>
          <w:rFonts w:cs="Times New Roman"/>
          <w:szCs w:val="24"/>
        </w:rPr>
        <w:t>я</w:t>
      </w:r>
      <w:r w:rsidR="008F5A81" w:rsidRPr="00B01622">
        <w:rPr>
          <w:rFonts w:cs="Times New Roman"/>
          <w:szCs w:val="24"/>
        </w:rPr>
        <w:t xml:space="preserve"> на разные социальные группы населения, </w:t>
      </w:r>
      <w:r w:rsidR="00B47DAE">
        <w:rPr>
          <w:rFonts w:cs="Times New Roman"/>
          <w:szCs w:val="24"/>
        </w:rPr>
        <w:t xml:space="preserve">при </w:t>
      </w:r>
      <w:r w:rsidR="008F5A81" w:rsidRPr="00B01622">
        <w:rPr>
          <w:rFonts w:cs="Times New Roman"/>
          <w:szCs w:val="24"/>
        </w:rPr>
        <w:t>создани</w:t>
      </w:r>
      <w:r w:rsidR="00B47DAE">
        <w:rPr>
          <w:rFonts w:cs="Times New Roman"/>
          <w:szCs w:val="24"/>
        </w:rPr>
        <w:t>и</w:t>
      </w:r>
      <w:r w:rsidR="008F5A81" w:rsidRPr="00B01622">
        <w:rPr>
          <w:rFonts w:cs="Times New Roman"/>
          <w:szCs w:val="24"/>
        </w:rPr>
        <w:t xml:space="preserve"> типологии застройки</w:t>
      </w:r>
      <w:r w:rsidR="00B47DAE">
        <w:rPr>
          <w:rFonts w:cs="Times New Roman"/>
          <w:szCs w:val="24"/>
        </w:rPr>
        <w:t>;</w:t>
      </w:r>
    </w:p>
    <w:p w14:paraId="29D6110E" w14:textId="19A711A1" w:rsidR="00392D8C" w:rsidRPr="00067521" w:rsidRDefault="00781675" w:rsidP="00067521">
      <w:pPr>
        <w:pStyle w:val="af9"/>
        <w:rPr>
          <w:rFonts w:cs="Times New Roman"/>
          <w:szCs w:val="24"/>
        </w:rPr>
      </w:pPr>
      <w:r w:rsidRPr="00B01622">
        <w:rPr>
          <w:rFonts w:cs="Times New Roman"/>
          <w:i/>
          <w:szCs w:val="24"/>
        </w:rPr>
        <w:t>5)</w:t>
      </w:r>
      <w:r w:rsidR="00B47DAE">
        <w:rPr>
          <w:rFonts w:cs="Times New Roman"/>
          <w:i/>
          <w:szCs w:val="24"/>
        </w:rPr>
        <w:t> </w:t>
      </w:r>
      <w:proofErr w:type="gramStart"/>
      <w:r w:rsidR="00767D1E" w:rsidRPr="00B01622">
        <w:rPr>
          <w:rFonts w:cs="Times New Roman"/>
          <w:i/>
          <w:szCs w:val="24"/>
        </w:rPr>
        <w:t>транспортные</w:t>
      </w:r>
      <w:proofErr w:type="gramEnd"/>
      <w:r w:rsidRPr="00B01622">
        <w:rPr>
          <w:rFonts w:cs="Times New Roman"/>
          <w:i/>
          <w:szCs w:val="24"/>
        </w:rPr>
        <w:t>:</w:t>
      </w:r>
      <w:r w:rsidR="008F5A81" w:rsidRPr="00B01622">
        <w:rPr>
          <w:rFonts w:cs="Times New Roman"/>
          <w:i/>
          <w:szCs w:val="24"/>
        </w:rPr>
        <w:t xml:space="preserve"> </w:t>
      </w:r>
      <w:r w:rsidR="00C7706A" w:rsidRPr="00B01622">
        <w:rPr>
          <w:rFonts w:cs="Times New Roman"/>
          <w:szCs w:val="24"/>
        </w:rPr>
        <w:t>максимальное ориентирование на развитие общественного транспорта</w:t>
      </w:r>
      <w:r w:rsidR="005545CC" w:rsidRPr="00B01622">
        <w:rPr>
          <w:rFonts w:cs="Times New Roman"/>
          <w:szCs w:val="24"/>
        </w:rPr>
        <w:t xml:space="preserve"> и многообразие его видов</w:t>
      </w:r>
      <w:r w:rsidR="00C7706A" w:rsidRPr="00B01622">
        <w:rPr>
          <w:rFonts w:cs="Times New Roman"/>
          <w:szCs w:val="24"/>
        </w:rPr>
        <w:t xml:space="preserve">, </w:t>
      </w:r>
      <w:r w:rsidR="00545462" w:rsidRPr="00B01622">
        <w:rPr>
          <w:rFonts w:cs="Times New Roman"/>
          <w:szCs w:val="24"/>
        </w:rPr>
        <w:t>устройство пассажирских причалов для водного транспорта</w:t>
      </w:r>
      <w:r w:rsidR="00B47DAE">
        <w:rPr>
          <w:rFonts w:cs="Times New Roman"/>
          <w:szCs w:val="24"/>
        </w:rPr>
        <w:t>,</w:t>
      </w:r>
      <w:r w:rsidR="00545462" w:rsidRPr="00B01622">
        <w:rPr>
          <w:rFonts w:cs="Times New Roman"/>
          <w:szCs w:val="24"/>
        </w:rPr>
        <w:t xml:space="preserve"> </w:t>
      </w:r>
      <w:r w:rsidR="00C7706A" w:rsidRPr="00B01622">
        <w:rPr>
          <w:rFonts w:cs="Times New Roman"/>
          <w:szCs w:val="24"/>
        </w:rPr>
        <w:t>ограничение доступа личных автомобилей;</w:t>
      </w:r>
      <w:r w:rsidR="008F5A81" w:rsidRPr="00B01622">
        <w:rPr>
          <w:rFonts w:cs="Times New Roman"/>
          <w:i/>
          <w:szCs w:val="24"/>
        </w:rPr>
        <w:t xml:space="preserve"> </w:t>
      </w:r>
      <w:r w:rsidR="005545CC" w:rsidRPr="00B01622">
        <w:rPr>
          <w:rFonts w:cs="Times New Roman"/>
          <w:szCs w:val="24"/>
        </w:rPr>
        <w:t>создание непрерывных транспортных коридоров</w:t>
      </w:r>
      <w:r w:rsidR="00392D8C">
        <w:rPr>
          <w:rFonts w:cs="Times New Roman"/>
          <w:szCs w:val="24"/>
        </w:rPr>
        <w:t xml:space="preserve"> для пешеходов и велосипедистов.</w:t>
      </w:r>
    </w:p>
    <w:p w14:paraId="56016879" w14:textId="0F5ABC1C" w:rsidR="00B13A2A" w:rsidRPr="00B01622" w:rsidRDefault="00B13A2A" w:rsidP="008E7D65">
      <w:pPr>
        <w:pStyle w:val="af9"/>
        <w:rPr>
          <w:rFonts w:cs="Times New Roman"/>
          <w:szCs w:val="24"/>
        </w:rPr>
      </w:pPr>
      <w:r w:rsidRPr="00B01622">
        <w:rPr>
          <w:rFonts w:cs="Times New Roman"/>
          <w:szCs w:val="24"/>
        </w:rPr>
        <w:t xml:space="preserve">Выявлены </w:t>
      </w:r>
      <w:r w:rsidR="008E1740" w:rsidRPr="00B01622">
        <w:rPr>
          <w:rFonts w:cs="Times New Roman"/>
          <w:szCs w:val="24"/>
        </w:rPr>
        <w:t>эко-градостроительные</w:t>
      </w:r>
      <w:r w:rsidRPr="00B01622">
        <w:rPr>
          <w:rFonts w:cs="Times New Roman"/>
          <w:szCs w:val="24"/>
        </w:rPr>
        <w:t xml:space="preserve"> принципы организации </w:t>
      </w:r>
      <w:r w:rsidR="00C7706A" w:rsidRPr="00B01622">
        <w:rPr>
          <w:rFonts w:cs="Times New Roman"/>
          <w:szCs w:val="24"/>
        </w:rPr>
        <w:t xml:space="preserve">жилых районов </w:t>
      </w:r>
      <w:r w:rsidR="003A0920">
        <w:rPr>
          <w:rFonts w:cs="Times New Roman"/>
          <w:szCs w:val="24"/>
        </w:rPr>
        <w:t>на ППТ</w:t>
      </w:r>
      <w:r w:rsidR="00C7706A" w:rsidRPr="00B01622">
        <w:rPr>
          <w:rFonts w:cs="Times New Roman"/>
          <w:szCs w:val="24"/>
        </w:rPr>
        <w:t>:</w:t>
      </w:r>
    </w:p>
    <w:p w14:paraId="0F11BBB5" w14:textId="4834E9C4" w:rsidR="00767D1E" w:rsidRPr="00B01622" w:rsidRDefault="00C7706A" w:rsidP="008E7D65">
      <w:pPr>
        <w:pStyle w:val="af9"/>
        <w:rPr>
          <w:rFonts w:cs="Times New Roman"/>
          <w:szCs w:val="24"/>
        </w:rPr>
      </w:pPr>
      <w:r w:rsidRPr="00B01622">
        <w:rPr>
          <w:rFonts w:cs="Times New Roman"/>
          <w:szCs w:val="24"/>
        </w:rPr>
        <w:t xml:space="preserve">1) </w:t>
      </w:r>
      <w:r w:rsidR="008E1740" w:rsidRPr="00B01622">
        <w:rPr>
          <w:rFonts w:cs="Times New Roman"/>
          <w:szCs w:val="24"/>
        </w:rPr>
        <w:t>п</w:t>
      </w:r>
      <w:r w:rsidR="00B13A2A" w:rsidRPr="00B01622">
        <w:rPr>
          <w:rFonts w:cs="Times New Roman"/>
          <w:szCs w:val="24"/>
        </w:rPr>
        <w:t xml:space="preserve">ринцип </w:t>
      </w:r>
      <w:r w:rsidR="00767D1E" w:rsidRPr="00B01622">
        <w:rPr>
          <w:rFonts w:cs="Times New Roman"/>
          <w:szCs w:val="24"/>
        </w:rPr>
        <w:t>сохранения исторически с</w:t>
      </w:r>
      <w:r w:rsidR="008E1740" w:rsidRPr="00B01622">
        <w:rPr>
          <w:rFonts w:cs="Times New Roman"/>
          <w:szCs w:val="24"/>
        </w:rPr>
        <w:t>ложившихся элементов, по</w:t>
      </w:r>
      <w:r w:rsidR="003A0920">
        <w:rPr>
          <w:rFonts w:cs="Times New Roman"/>
          <w:szCs w:val="24"/>
        </w:rPr>
        <w:t>ддерживая концепцию «Дух места» и</w:t>
      </w:r>
      <w:r w:rsidR="008E1740" w:rsidRPr="00B01622">
        <w:rPr>
          <w:rFonts w:cs="Times New Roman"/>
          <w:szCs w:val="24"/>
        </w:rPr>
        <w:t xml:space="preserve"> сохраняя особенности исторически ценной промышленной застройки и идентификации определённого места;</w:t>
      </w:r>
    </w:p>
    <w:p w14:paraId="365AC8C0" w14:textId="6BC554BC" w:rsidR="00767D1E" w:rsidRPr="00B01622" w:rsidRDefault="008E1740" w:rsidP="008E1740">
      <w:pPr>
        <w:pStyle w:val="af9"/>
        <w:rPr>
          <w:rFonts w:cs="Times New Roman"/>
          <w:szCs w:val="24"/>
        </w:rPr>
      </w:pPr>
      <w:r w:rsidRPr="00B01622">
        <w:rPr>
          <w:rFonts w:cs="Times New Roman"/>
          <w:szCs w:val="24"/>
        </w:rPr>
        <w:t xml:space="preserve">2) принцип сохранения и увеличения градостроительной значимости и природного потенциала </w:t>
      </w:r>
      <w:r w:rsidR="003A0920">
        <w:rPr>
          <w:rFonts w:cs="Times New Roman"/>
          <w:szCs w:val="24"/>
        </w:rPr>
        <w:t>территорий и</w:t>
      </w:r>
      <w:r w:rsidRPr="00B01622">
        <w:rPr>
          <w:rFonts w:cs="Times New Roman"/>
          <w:szCs w:val="24"/>
        </w:rPr>
        <w:t xml:space="preserve"> использование</w:t>
      </w:r>
      <w:r w:rsidR="003A0920">
        <w:rPr>
          <w:rFonts w:cs="Times New Roman"/>
          <w:szCs w:val="24"/>
        </w:rPr>
        <w:t xml:space="preserve"> </w:t>
      </w:r>
      <w:r w:rsidRPr="00B01622">
        <w:rPr>
          <w:rFonts w:cs="Times New Roman"/>
          <w:szCs w:val="24"/>
        </w:rPr>
        <w:t xml:space="preserve">особенностей </w:t>
      </w:r>
      <w:r w:rsidR="003A0920">
        <w:rPr>
          <w:rFonts w:cs="Times New Roman"/>
          <w:szCs w:val="24"/>
        </w:rPr>
        <w:t>при создании</w:t>
      </w:r>
      <w:r w:rsidRPr="00B01622">
        <w:rPr>
          <w:rFonts w:cs="Times New Roman"/>
          <w:szCs w:val="24"/>
        </w:rPr>
        <w:t xml:space="preserve"> жилых комплексов;</w:t>
      </w:r>
    </w:p>
    <w:p w14:paraId="53D437DA" w14:textId="0C50B034" w:rsidR="00E57B97" w:rsidRPr="00B01622" w:rsidRDefault="008E1740" w:rsidP="00D4041D">
      <w:pPr>
        <w:pStyle w:val="af9"/>
        <w:rPr>
          <w:rFonts w:cs="Times New Roman"/>
          <w:szCs w:val="24"/>
        </w:rPr>
      </w:pPr>
      <w:r w:rsidRPr="00B01622">
        <w:rPr>
          <w:rFonts w:cs="Times New Roman"/>
          <w:szCs w:val="24"/>
        </w:rPr>
        <w:t>3) принцип природно-экологической интеграции –</w:t>
      </w:r>
      <w:r w:rsidR="006A5B07">
        <w:rPr>
          <w:rFonts w:cs="Times New Roman"/>
          <w:szCs w:val="24"/>
        </w:rPr>
        <w:t xml:space="preserve"> </w:t>
      </w:r>
      <w:r w:rsidRPr="00B01622">
        <w:rPr>
          <w:rFonts w:cs="Times New Roman"/>
          <w:szCs w:val="24"/>
        </w:rPr>
        <w:t xml:space="preserve">включение природных компонентов в жилую </w:t>
      </w:r>
      <w:r w:rsidR="006A5B07">
        <w:rPr>
          <w:rFonts w:cs="Times New Roman"/>
          <w:szCs w:val="24"/>
        </w:rPr>
        <w:t xml:space="preserve">среду, </w:t>
      </w:r>
      <w:r w:rsidR="00E57B97" w:rsidRPr="00B01622">
        <w:rPr>
          <w:rFonts w:cs="Times New Roman"/>
          <w:szCs w:val="24"/>
        </w:rPr>
        <w:t>использование экологических элементов покрытий, зданий, пешеходных связей</w:t>
      </w:r>
      <w:r w:rsidR="00D4041D" w:rsidRPr="00B01622">
        <w:rPr>
          <w:rFonts w:cs="Times New Roman"/>
          <w:szCs w:val="24"/>
        </w:rPr>
        <w:t>, которые не могут нанести вред окружающей среде</w:t>
      </w:r>
      <w:r w:rsidR="00E57B97" w:rsidRPr="00B01622">
        <w:rPr>
          <w:rFonts w:cs="Times New Roman"/>
          <w:szCs w:val="24"/>
        </w:rPr>
        <w:t>;</w:t>
      </w:r>
    </w:p>
    <w:p w14:paraId="0F6F98B0" w14:textId="2F6165CC" w:rsidR="008E1740" w:rsidRPr="00B01622" w:rsidRDefault="00E57B97" w:rsidP="008E7D65">
      <w:pPr>
        <w:pStyle w:val="af9"/>
        <w:rPr>
          <w:rFonts w:cs="Times New Roman"/>
          <w:szCs w:val="24"/>
        </w:rPr>
      </w:pPr>
      <w:r w:rsidRPr="00B01622">
        <w:rPr>
          <w:rFonts w:cs="Times New Roman"/>
          <w:szCs w:val="24"/>
        </w:rPr>
        <w:t xml:space="preserve">4) принцип ритмичности и гармоничного сочетания объектов – </w:t>
      </w:r>
      <w:r w:rsidR="006A5B07">
        <w:rPr>
          <w:rFonts w:cs="Times New Roman"/>
          <w:szCs w:val="24"/>
        </w:rPr>
        <w:t xml:space="preserve">соблюдение </w:t>
      </w:r>
      <w:r w:rsidRPr="00B01622">
        <w:rPr>
          <w:rFonts w:cs="Times New Roman"/>
          <w:szCs w:val="24"/>
        </w:rPr>
        <w:t xml:space="preserve">пространственной композиции и соразмерного масштаба объектов человеку, </w:t>
      </w:r>
      <w:proofErr w:type="gramStart"/>
      <w:r w:rsidRPr="00B01622">
        <w:rPr>
          <w:rFonts w:cs="Times New Roman"/>
          <w:szCs w:val="24"/>
        </w:rPr>
        <w:t>друг-другу</w:t>
      </w:r>
      <w:proofErr w:type="gramEnd"/>
      <w:r w:rsidRPr="00B01622">
        <w:rPr>
          <w:rFonts w:cs="Times New Roman"/>
          <w:szCs w:val="24"/>
        </w:rPr>
        <w:t xml:space="preserve"> и окружающей среде; </w:t>
      </w:r>
    </w:p>
    <w:p w14:paraId="47416065" w14:textId="35954247" w:rsidR="00B13A2A" w:rsidRPr="00B01622" w:rsidRDefault="00E57B97" w:rsidP="00E57B97">
      <w:pPr>
        <w:pStyle w:val="af9"/>
        <w:rPr>
          <w:rFonts w:cs="Times New Roman"/>
          <w:szCs w:val="24"/>
        </w:rPr>
      </w:pPr>
      <w:r w:rsidRPr="00B01622">
        <w:rPr>
          <w:rFonts w:cs="Times New Roman"/>
          <w:szCs w:val="24"/>
        </w:rPr>
        <w:t>5) принцип балансовой дифференциации пространства –</w:t>
      </w:r>
      <w:r w:rsidR="006A5B07">
        <w:rPr>
          <w:rFonts w:cs="Times New Roman"/>
          <w:szCs w:val="24"/>
        </w:rPr>
        <w:t xml:space="preserve"> </w:t>
      </w:r>
      <w:r w:rsidRPr="00B01622">
        <w:rPr>
          <w:rFonts w:cs="Times New Roman"/>
          <w:szCs w:val="24"/>
        </w:rPr>
        <w:t>баланс функционального зонирования, включающего территории жилой, общественной застройки и рекреации.</w:t>
      </w:r>
    </w:p>
    <w:p w14:paraId="6FDFD67C" w14:textId="23C517E9" w:rsidR="005545CC" w:rsidRPr="00B01622" w:rsidRDefault="00D110FC" w:rsidP="006A5B07">
      <w:pPr>
        <w:pStyle w:val="af9"/>
        <w:rPr>
          <w:rFonts w:cs="Times New Roman"/>
          <w:szCs w:val="24"/>
        </w:rPr>
      </w:pPr>
      <w:r w:rsidRPr="00B01622">
        <w:rPr>
          <w:rFonts w:cs="Times New Roman"/>
          <w:szCs w:val="24"/>
        </w:rPr>
        <w:t>Таким образом, тенденции развития крупных городов таковы, что б</w:t>
      </w:r>
      <w:r w:rsidR="005C4F1C" w:rsidRPr="00B01622">
        <w:rPr>
          <w:rFonts w:cs="Times New Roman"/>
          <w:szCs w:val="24"/>
        </w:rPr>
        <w:t xml:space="preserve">удущие жилые прибрежные территории </w:t>
      </w:r>
      <w:r w:rsidR="00190021" w:rsidRPr="00B01622">
        <w:rPr>
          <w:rFonts w:cs="Times New Roman"/>
          <w:szCs w:val="24"/>
        </w:rPr>
        <w:t>должны развиваться по принципу</w:t>
      </w:r>
      <w:r w:rsidR="005C4F1C" w:rsidRPr="00B01622">
        <w:rPr>
          <w:rFonts w:cs="Times New Roman"/>
          <w:szCs w:val="24"/>
        </w:rPr>
        <w:t xml:space="preserve"> экологической устойчивости</w:t>
      </w:r>
      <w:r w:rsidR="00190021" w:rsidRPr="00B01622">
        <w:rPr>
          <w:rFonts w:cs="Times New Roman"/>
          <w:szCs w:val="24"/>
        </w:rPr>
        <w:t>,</w:t>
      </w:r>
      <w:r w:rsidR="005C4F1C" w:rsidRPr="00B01622">
        <w:rPr>
          <w:rFonts w:cs="Times New Roman"/>
          <w:szCs w:val="24"/>
        </w:rPr>
        <w:t xml:space="preserve"> </w:t>
      </w:r>
      <w:r w:rsidR="00190021" w:rsidRPr="00B01622">
        <w:rPr>
          <w:rFonts w:cs="Times New Roman"/>
          <w:szCs w:val="24"/>
        </w:rPr>
        <w:t>не</w:t>
      </w:r>
      <w:r w:rsidR="005C4F1C" w:rsidRPr="00B01622">
        <w:rPr>
          <w:rFonts w:cs="Times New Roman"/>
          <w:szCs w:val="24"/>
        </w:rPr>
        <w:t xml:space="preserve"> должны подвергаться </w:t>
      </w:r>
      <w:r w:rsidR="00190021" w:rsidRPr="00B01622">
        <w:rPr>
          <w:rFonts w:cs="Times New Roman"/>
          <w:szCs w:val="24"/>
        </w:rPr>
        <w:t>шуму и загрязнению воздуха, воды и почвы.</w:t>
      </w:r>
      <w:r w:rsidR="006A5B07">
        <w:rPr>
          <w:rFonts w:cs="Times New Roman"/>
          <w:szCs w:val="24"/>
        </w:rPr>
        <w:t xml:space="preserve"> П</w:t>
      </w:r>
      <w:r w:rsidR="005C4F1C" w:rsidRPr="00B01622">
        <w:rPr>
          <w:rFonts w:cs="Times New Roman"/>
          <w:szCs w:val="24"/>
        </w:rPr>
        <w:t>реобразование ППТ, обладающих природным и градостроительным потенциалом, в жилые районы</w:t>
      </w:r>
      <w:r w:rsidR="005545CC" w:rsidRPr="00B01622">
        <w:rPr>
          <w:rFonts w:cs="Times New Roman"/>
          <w:szCs w:val="24"/>
        </w:rPr>
        <w:t xml:space="preserve">, стали основными резервами развития территорий. Приведенный </w:t>
      </w:r>
      <w:r w:rsidR="006A5B07">
        <w:rPr>
          <w:rFonts w:cs="Times New Roman"/>
          <w:szCs w:val="24"/>
        </w:rPr>
        <w:t>анализ</w:t>
      </w:r>
      <w:r w:rsidR="005545CC" w:rsidRPr="00B01622">
        <w:rPr>
          <w:rFonts w:cs="Times New Roman"/>
          <w:szCs w:val="24"/>
        </w:rPr>
        <w:t xml:space="preserve"> преобразования </w:t>
      </w:r>
      <w:r w:rsidR="006A5B07">
        <w:rPr>
          <w:rFonts w:cs="Times New Roman"/>
          <w:szCs w:val="24"/>
        </w:rPr>
        <w:t>ППТ</w:t>
      </w:r>
      <w:r w:rsidR="005545CC" w:rsidRPr="00B01622">
        <w:rPr>
          <w:rFonts w:cs="Times New Roman"/>
          <w:szCs w:val="24"/>
        </w:rPr>
        <w:t xml:space="preserve"> доказывает, востребованность </w:t>
      </w:r>
      <w:r w:rsidR="006A5B07">
        <w:rPr>
          <w:rFonts w:cs="Times New Roman"/>
          <w:szCs w:val="24"/>
        </w:rPr>
        <w:t xml:space="preserve">их </w:t>
      </w:r>
      <w:r w:rsidR="00BD06F3">
        <w:rPr>
          <w:rFonts w:cs="Times New Roman"/>
          <w:szCs w:val="24"/>
        </w:rPr>
        <w:t xml:space="preserve">реорганизации </w:t>
      </w:r>
      <w:r w:rsidR="005545CC" w:rsidRPr="00B01622">
        <w:rPr>
          <w:rFonts w:cs="Times New Roman"/>
          <w:szCs w:val="24"/>
        </w:rPr>
        <w:t>и</w:t>
      </w:r>
      <w:r w:rsidR="006A5B07">
        <w:rPr>
          <w:rFonts w:cs="Times New Roman"/>
          <w:szCs w:val="24"/>
        </w:rPr>
        <w:t> </w:t>
      </w:r>
      <w:r w:rsidR="005545CC" w:rsidRPr="00B01622">
        <w:rPr>
          <w:rFonts w:cs="Times New Roman"/>
          <w:szCs w:val="24"/>
        </w:rPr>
        <w:t xml:space="preserve">необходимость применения </w:t>
      </w:r>
      <w:proofErr w:type="spellStart"/>
      <w:r w:rsidR="005545CC" w:rsidRPr="00B01622">
        <w:rPr>
          <w:rFonts w:cs="Times New Roman"/>
          <w:szCs w:val="24"/>
        </w:rPr>
        <w:t>градоэкологических</w:t>
      </w:r>
      <w:proofErr w:type="spellEnd"/>
      <w:r w:rsidR="005545CC" w:rsidRPr="00B01622">
        <w:rPr>
          <w:rFonts w:cs="Times New Roman"/>
          <w:szCs w:val="24"/>
        </w:rPr>
        <w:t xml:space="preserve"> принципов развити</w:t>
      </w:r>
      <w:r w:rsidR="006A5B07">
        <w:rPr>
          <w:rFonts w:cs="Times New Roman"/>
          <w:szCs w:val="24"/>
        </w:rPr>
        <w:t>я</w:t>
      </w:r>
      <w:r w:rsidR="005545CC" w:rsidRPr="00B01622">
        <w:rPr>
          <w:rFonts w:cs="Times New Roman"/>
          <w:szCs w:val="24"/>
        </w:rPr>
        <w:t xml:space="preserve"> данных территорий. </w:t>
      </w:r>
    </w:p>
    <w:p w14:paraId="79343D71" w14:textId="77777777" w:rsidR="00704F85" w:rsidRPr="00B01622" w:rsidRDefault="005545CC" w:rsidP="005545CC">
      <w:pPr>
        <w:pStyle w:val="af9"/>
        <w:rPr>
          <w:rFonts w:cs="Times New Roman"/>
          <w:szCs w:val="24"/>
        </w:rPr>
      </w:pPr>
      <w:r w:rsidRPr="00B01622">
        <w:rPr>
          <w:rFonts w:cs="Times New Roman"/>
          <w:szCs w:val="24"/>
        </w:rPr>
        <w:t>Л</w:t>
      </w:r>
      <w:r w:rsidR="00704F85" w:rsidRPr="00B01622">
        <w:rPr>
          <w:rFonts w:cs="Times New Roman"/>
          <w:szCs w:val="24"/>
        </w:rPr>
        <w:t>итератур</w:t>
      </w:r>
      <w:r w:rsidRPr="00B01622">
        <w:rPr>
          <w:rFonts w:cs="Times New Roman"/>
          <w:szCs w:val="24"/>
        </w:rPr>
        <w:t>а</w:t>
      </w:r>
    </w:p>
    <w:p w14:paraId="6426158E" w14:textId="77777777" w:rsidR="00B01622" w:rsidRPr="00B01622" w:rsidRDefault="00704F85" w:rsidP="008E7D65">
      <w:pPr>
        <w:pStyle w:val="af9"/>
        <w:rPr>
          <w:rFonts w:cs="Times New Roman"/>
          <w:szCs w:val="24"/>
        </w:rPr>
      </w:pPr>
      <w:r w:rsidRPr="00B01622">
        <w:rPr>
          <w:rFonts w:cs="Times New Roman"/>
          <w:szCs w:val="24"/>
        </w:rPr>
        <w:t xml:space="preserve">1. </w:t>
      </w:r>
      <w:proofErr w:type="spellStart"/>
      <w:r w:rsidR="00B01622" w:rsidRPr="00B01622">
        <w:rPr>
          <w:rFonts w:cs="Times New Roman"/>
          <w:szCs w:val="24"/>
        </w:rPr>
        <w:t>Кормашова</w:t>
      </w:r>
      <w:proofErr w:type="spellEnd"/>
      <w:r w:rsidR="00B01622" w:rsidRPr="00B01622">
        <w:rPr>
          <w:rFonts w:cs="Times New Roman"/>
          <w:szCs w:val="24"/>
        </w:rPr>
        <w:t xml:space="preserve"> Т.Е. Особенности организации многофункциональных жилых комплексов на бывшей промышленной территории [Электронный ресурс]. Режим доступа: </w:t>
      </w:r>
      <w:hyperlink r:id="rId20" w:history="1">
        <w:r w:rsidR="00B01622" w:rsidRPr="00B01622">
          <w:rPr>
            <w:rStyle w:val="a9"/>
            <w:rFonts w:cs="Times New Roman"/>
            <w:color w:val="auto"/>
            <w:szCs w:val="24"/>
          </w:rPr>
          <w:t>https://elibrary.ru/item.asp?id=35212014</w:t>
        </w:r>
      </w:hyperlink>
      <w:r w:rsidR="00B01622" w:rsidRPr="00B01622">
        <w:rPr>
          <w:rFonts w:cs="Times New Roman"/>
          <w:szCs w:val="24"/>
        </w:rPr>
        <w:t xml:space="preserve"> (дата обращения: 27.04.2020).</w:t>
      </w:r>
    </w:p>
    <w:p w14:paraId="2415CC05" w14:textId="77777777" w:rsidR="00B01622" w:rsidRPr="00B01622" w:rsidRDefault="00B01622" w:rsidP="00B01622">
      <w:pPr>
        <w:pStyle w:val="af9"/>
        <w:rPr>
          <w:rFonts w:cs="Times New Roman"/>
          <w:szCs w:val="24"/>
        </w:rPr>
      </w:pPr>
      <w:r w:rsidRPr="00B01622">
        <w:rPr>
          <w:rFonts w:cs="Times New Roman"/>
          <w:szCs w:val="24"/>
        </w:rPr>
        <w:t xml:space="preserve">2. Литвинов Д.В. </w:t>
      </w:r>
      <w:proofErr w:type="spellStart"/>
      <w:r w:rsidRPr="00B01622">
        <w:rPr>
          <w:rFonts w:cs="Times New Roman"/>
          <w:szCs w:val="24"/>
        </w:rPr>
        <w:t>Градоэкологические</w:t>
      </w:r>
      <w:proofErr w:type="spellEnd"/>
      <w:r w:rsidRPr="00B01622">
        <w:rPr>
          <w:rFonts w:cs="Times New Roman"/>
          <w:szCs w:val="24"/>
        </w:rPr>
        <w:t xml:space="preserve"> принципы развития прибрежных зон: на примере крупных городов Поволжья [Электронный ресурс]. Режим доступа: </w:t>
      </w:r>
      <w:hyperlink r:id="rId21" w:history="1">
        <w:r w:rsidRPr="00B01622">
          <w:rPr>
            <w:rStyle w:val="a9"/>
            <w:rFonts w:cs="Times New Roman"/>
            <w:color w:val="auto"/>
            <w:szCs w:val="24"/>
          </w:rPr>
          <w:t>https://www.dissercat.com/content/gradoekologicheskie-printsipy-razvitiya-pribrezhnykh-zon-na-primere-krupnykh-gorodov-povolzh</w:t>
        </w:r>
      </w:hyperlink>
      <w:r w:rsidRPr="00B01622">
        <w:rPr>
          <w:rFonts w:cs="Times New Roman"/>
          <w:szCs w:val="24"/>
        </w:rPr>
        <w:t xml:space="preserve"> (дата обращения: 27.04.2020).</w:t>
      </w:r>
    </w:p>
    <w:p w14:paraId="0EFC9F77" w14:textId="1CA5F379" w:rsidR="00B01622" w:rsidRPr="00B01622" w:rsidRDefault="00B01622" w:rsidP="00033F11">
      <w:pPr>
        <w:pStyle w:val="af9"/>
        <w:rPr>
          <w:rFonts w:cs="Times New Roman"/>
          <w:szCs w:val="24"/>
        </w:rPr>
      </w:pPr>
      <w:r w:rsidRPr="00B01622">
        <w:rPr>
          <w:rFonts w:cs="Times New Roman"/>
          <w:szCs w:val="24"/>
        </w:rPr>
        <w:t>3. Каким станет ЗИЛ</w:t>
      </w:r>
      <w:r w:rsidR="00704F85" w:rsidRPr="00B01622">
        <w:rPr>
          <w:rFonts w:cs="Times New Roman"/>
          <w:szCs w:val="24"/>
        </w:rPr>
        <w:t xml:space="preserve"> [Электронный ресурс]. Режим доступа: </w:t>
      </w:r>
      <w:hyperlink r:id="rId22" w:history="1">
        <w:r w:rsidRPr="00B01622">
          <w:rPr>
            <w:rStyle w:val="a9"/>
            <w:rFonts w:cs="Times New Roman"/>
            <w:color w:val="auto"/>
            <w:szCs w:val="24"/>
          </w:rPr>
          <w:t>https://stroi.mos.ru/renovaciya-promzon/proekt-planirovki</w:t>
        </w:r>
      </w:hyperlink>
      <w:r w:rsidRPr="00B01622">
        <w:rPr>
          <w:rFonts w:cs="Times New Roman"/>
          <w:szCs w:val="24"/>
        </w:rPr>
        <w:t xml:space="preserve"> (дата обращения: 27.04.2020).</w:t>
      </w:r>
    </w:p>
    <w:p w14:paraId="37BF32F6" w14:textId="5B9B5DB9" w:rsidR="00EA3113" w:rsidRDefault="00033F11" w:rsidP="00EA3113">
      <w:pPr>
        <w:pStyle w:val="af9"/>
        <w:rPr>
          <w:rFonts w:cs="Times New Roman"/>
          <w:szCs w:val="24"/>
        </w:rPr>
      </w:pPr>
      <w:r>
        <w:rPr>
          <w:rFonts w:cs="Times New Roman"/>
          <w:szCs w:val="24"/>
        </w:rPr>
        <w:t>4</w:t>
      </w:r>
      <w:r w:rsidR="00704F85" w:rsidRPr="00B01622">
        <w:rPr>
          <w:rFonts w:cs="Times New Roman"/>
          <w:szCs w:val="24"/>
        </w:rPr>
        <w:t xml:space="preserve">. </w:t>
      </w:r>
      <w:r w:rsidR="00B01622" w:rsidRPr="00B01622">
        <w:rPr>
          <w:rFonts w:cs="Times New Roman"/>
          <w:szCs w:val="24"/>
        </w:rPr>
        <w:t xml:space="preserve">Прямая речь: Финский урбанист — о том, чем заполнить </w:t>
      </w:r>
      <w:proofErr w:type="gramStart"/>
      <w:r w:rsidR="00B01622" w:rsidRPr="00B01622">
        <w:rPr>
          <w:rFonts w:cs="Times New Roman"/>
          <w:szCs w:val="24"/>
        </w:rPr>
        <w:t>старые</w:t>
      </w:r>
      <w:proofErr w:type="gramEnd"/>
      <w:r w:rsidR="00B01622" w:rsidRPr="00B01622">
        <w:rPr>
          <w:rFonts w:cs="Times New Roman"/>
          <w:szCs w:val="24"/>
        </w:rPr>
        <w:t xml:space="preserve"> </w:t>
      </w:r>
      <w:proofErr w:type="spellStart"/>
      <w:r w:rsidR="00B01622" w:rsidRPr="00B01622">
        <w:rPr>
          <w:rFonts w:cs="Times New Roman"/>
          <w:szCs w:val="24"/>
        </w:rPr>
        <w:t>промзоны</w:t>
      </w:r>
      <w:proofErr w:type="spellEnd"/>
      <w:r w:rsidR="00704F85" w:rsidRPr="00B01622">
        <w:rPr>
          <w:rFonts w:cs="Times New Roman"/>
          <w:szCs w:val="24"/>
        </w:rPr>
        <w:t xml:space="preserve"> [Электронный ресурс]. Режим доступа: </w:t>
      </w:r>
      <w:hyperlink r:id="rId23" w:history="1">
        <w:r w:rsidR="00B01622" w:rsidRPr="00B01622">
          <w:rPr>
            <w:rStyle w:val="a9"/>
            <w:rFonts w:cs="Times New Roman"/>
            <w:color w:val="auto"/>
            <w:szCs w:val="24"/>
          </w:rPr>
          <w:t>https://www.the-village.ru/village/city/public-space/119630-pryamaya-rech-kari-halinen-o-kulturnyh-klasterah-sankt-peterburga</w:t>
        </w:r>
      </w:hyperlink>
      <w:r w:rsidR="00B01622" w:rsidRPr="00B01622">
        <w:rPr>
          <w:rFonts w:cs="Times New Roman"/>
          <w:szCs w:val="24"/>
        </w:rPr>
        <w:t xml:space="preserve"> (дата обращения: 27.04.2020)</w:t>
      </w:r>
      <w:r w:rsidR="00704F85" w:rsidRPr="00B01622">
        <w:rPr>
          <w:rFonts w:cs="Times New Roman"/>
          <w:szCs w:val="24"/>
        </w:rPr>
        <w:t xml:space="preserve">. </w:t>
      </w:r>
      <w:r w:rsidR="00EA3113">
        <w:rPr>
          <w:rFonts w:cs="Times New Roman"/>
          <w:szCs w:val="24"/>
        </w:rPr>
        <w:t xml:space="preserve"> </w:t>
      </w:r>
    </w:p>
    <w:p w14:paraId="037D5FBF" w14:textId="05428781" w:rsidR="00EA3113" w:rsidRDefault="00033F11" w:rsidP="00EA3113">
      <w:pPr>
        <w:pStyle w:val="af9"/>
        <w:rPr>
          <w:rFonts w:cs="Times New Roman"/>
          <w:szCs w:val="24"/>
        </w:rPr>
      </w:pPr>
      <w:r>
        <w:rPr>
          <w:rFonts w:cs="Times New Roman"/>
          <w:szCs w:val="24"/>
        </w:rPr>
        <w:t>5</w:t>
      </w:r>
      <w:r w:rsidR="00EA3113">
        <w:rPr>
          <w:rFonts w:cs="Times New Roman"/>
          <w:szCs w:val="24"/>
        </w:rPr>
        <w:t xml:space="preserve">. </w:t>
      </w:r>
      <w:r w:rsidR="00EA3113" w:rsidRPr="008B0A71">
        <w:rPr>
          <w:szCs w:val="24"/>
        </w:rPr>
        <w:t xml:space="preserve">Зайкова Е.Ю. </w:t>
      </w:r>
      <w:r w:rsidR="00EA3113" w:rsidRPr="008B0A71">
        <w:rPr>
          <w:rFonts w:eastAsia="Times New Roman" w:cs="Times New Roman"/>
          <w:szCs w:val="24"/>
        </w:rPr>
        <w:t xml:space="preserve">Методы интеграции местных растений в биотопы промышленных зон. </w:t>
      </w:r>
      <w:r w:rsidR="00EA3113" w:rsidRPr="008B0A71">
        <w:rPr>
          <w:szCs w:val="24"/>
        </w:rPr>
        <w:t xml:space="preserve">Международный научно-исследовательский журнал «Успехи современной науки» Том 2, №5, 2017, </w:t>
      </w:r>
      <w:r w:rsidR="00EA3113" w:rsidRPr="008B0A71">
        <w:rPr>
          <w:rFonts w:cs="Times New Roman"/>
          <w:szCs w:val="24"/>
        </w:rPr>
        <w:t>с.7-14</w:t>
      </w:r>
      <w:r w:rsidR="00EA3113">
        <w:rPr>
          <w:rFonts w:cs="Times New Roman"/>
          <w:szCs w:val="24"/>
        </w:rPr>
        <w:t xml:space="preserve"> </w:t>
      </w:r>
    </w:p>
    <w:p w14:paraId="5B50626F" w14:textId="3099EDD8" w:rsidR="00EA3113" w:rsidRDefault="00033F11" w:rsidP="00EA3113">
      <w:pPr>
        <w:pStyle w:val="af9"/>
        <w:rPr>
          <w:rFonts w:eastAsia="Times New Roman" w:cs="Times New Roman"/>
          <w:szCs w:val="24"/>
        </w:rPr>
      </w:pPr>
      <w:r>
        <w:rPr>
          <w:rFonts w:cs="Times New Roman"/>
          <w:szCs w:val="24"/>
        </w:rPr>
        <w:t>6</w:t>
      </w:r>
      <w:r w:rsidR="00EA3113">
        <w:rPr>
          <w:rFonts w:cs="Times New Roman"/>
          <w:szCs w:val="24"/>
        </w:rPr>
        <w:t xml:space="preserve">. </w:t>
      </w:r>
      <w:r w:rsidR="00EA3113" w:rsidRPr="008B0A71">
        <w:rPr>
          <w:rFonts w:cs="Times New Roman"/>
          <w:szCs w:val="24"/>
        </w:rPr>
        <w:t xml:space="preserve">Зайкова Е.Ю. </w:t>
      </w:r>
      <w:r w:rsidR="00EA3113" w:rsidRPr="008B0A71">
        <w:rPr>
          <w:rFonts w:eastAsia="Times New Roman" w:cs="Times New Roman"/>
          <w:szCs w:val="24"/>
        </w:rPr>
        <w:t>Постиндустриальные пространства и природа в городе:</w:t>
      </w:r>
      <w:r w:rsidR="00EA3113">
        <w:rPr>
          <w:rFonts w:eastAsia="Times New Roman" w:cs="Times New Roman"/>
          <w:szCs w:val="24"/>
        </w:rPr>
        <w:t xml:space="preserve"> </w:t>
      </w:r>
      <w:r w:rsidR="00EA3113" w:rsidRPr="008B0A71">
        <w:rPr>
          <w:rFonts w:eastAsia="Times New Roman" w:cs="Times New Roman"/>
          <w:szCs w:val="24"/>
        </w:rPr>
        <w:t xml:space="preserve">приемы интеграции. </w:t>
      </w:r>
      <w:r w:rsidR="00EA3113" w:rsidRPr="008B0A71">
        <w:rPr>
          <w:szCs w:val="24"/>
        </w:rPr>
        <w:t xml:space="preserve">Международный научно-исследовательский журнал «Успехи современной науки» Том 2, №5, 2017, </w:t>
      </w:r>
      <w:r w:rsidR="00EA3113" w:rsidRPr="008B0A71">
        <w:rPr>
          <w:rFonts w:eastAsia="Times New Roman" w:cs="Times New Roman"/>
          <w:szCs w:val="24"/>
        </w:rPr>
        <w:t>с.30 – 37</w:t>
      </w:r>
    </w:p>
    <w:p w14:paraId="043EBE11" w14:textId="50C11456" w:rsidR="00EA3113" w:rsidRPr="008B0A71" w:rsidRDefault="00033F11" w:rsidP="00EA3113">
      <w:pPr>
        <w:pStyle w:val="af9"/>
        <w:rPr>
          <w:szCs w:val="24"/>
        </w:rPr>
      </w:pPr>
      <w:r>
        <w:rPr>
          <w:rFonts w:eastAsia="Times New Roman" w:cs="Times New Roman"/>
          <w:szCs w:val="24"/>
        </w:rPr>
        <w:t>7</w:t>
      </w:r>
      <w:r w:rsidR="00EA3113">
        <w:rPr>
          <w:rFonts w:eastAsia="Times New Roman" w:cs="Times New Roman"/>
          <w:szCs w:val="24"/>
        </w:rPr>
        <w:t xml:space="preserve">. </w:t>
      </w:r>
      <w:r w:rsidR="00EA3113" w:rsidRPr="008B0A71">
        <w:rPr>
          <w:szCs w:val="24"/>
        </w:rPr>
        <w:t xml:space="preserve">Зайкова Е.Ю. </w:t>
      </w:r>
      <w:r w:rsidR="00EA3113" w:rsidRPr="008B0A71">
        <w:rPr>
          <w:bCs/>
          <w:iCs/>
          <w:szCs w:val="24"/>
        </w:rPr>
        <w:t xml:space="preserve">Типологические основы формирования гибридных городских пространств. </w:t>
      </w:r>
      <w:r w:rsidR="00EA3113" w:rsidRPr="008B0A71">
        <w:rPr>
          <w:szCs w:val="24"/>
        </w:rPr>
        <w:t>«Теоретические и прикладные проблемы агропромышленного комплекса», №5(38) 2018, с. 47-50</w:t>
      </w:r>
    </w:p>
    <w:sectPr w:rsidR="00EA3113" w:rsidRPr="008B0A71" w:rsidSect="004E347D">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66D1E"/>
    <w:multiLevelType w:val="hybridMultilevel"/>
    <w:tmpl w:val="CB8A05B6"/>
    <w:lvl w:ilvl="0" w:tplc="4E9AE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3732B3"/>
    <w:multiLevelType w:val="hybridMultilevel"/>
    <w:tmpl w:val="5E4AAAE8"/>
    <w:lvl w:ilvl="0" w:tplc="4E9AECC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6A42458E"/>
    <w:multiLevelType w:val="hybridMultilevel"/>
    <w:tmpl w:val="1E20F7BC"/>
    <w:lvl w:ilvl="0" w:tplc="60621E90">
      <w:start w:val="1"/>
      <w:numFmt w:val="bullet"/>
      <w:pStyle w:val="a"/>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6961C78"/>
    <w:multiLevelType w:val="hybridMultilevel"/>
    <w:tmpl w:val="CFE071EC"/>
    <w:lvl w:ilvl="0" w:tplc="4E9AEC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47D"/>
    <w:rsid w:val="00033F11"/>
    <w:rsid w:val="00067521"/>
    <w:rsid w:val="0009061E"/>
    <w:rsid w:val="00095973"/>
    <w:rsid w:val="000C3EA0"/>
    <w:rsid w:val="000C69B5"/>
    <w:rsid w:val="000D1968"/>
    <w:rsid w:val="000E1BA9"/>
    <w:rsid w:val="000F6831"/>
    <w:rsid w:val="001160F6"/>
    <w:rsid w:val="00131EC3"/>
    <w:rsid w:val="00143D04"/>
    <w:rsid w:val="00163A42"/>
    <w:rsid w:val="001642E0"/>
    <w:rsid w:val="0016453C"/>
    <w:rsid w:val="00176708"/>
    <w:rsid w:val="00190021"/>
    <w:rsid w:val="00193E00"/>
    <w:rsid w:val="00196CFF"/>
    <w:rsid w:val="001B635E"/>
    <w:rsid w:val="001C4B2E"/>
    <w:rsid w:val="001F0E95"/>
    <w:rsid w:val="0020753F"/>
    <w:rsid w:val="00266394"/>
    <w:rsid w:val="00271C7F"/>
    <w:rsid w:val="00272FF5"/>
    <w:rsid w:val="00286B1E"/>
    <w:rsid w:val="002B4669"/>
    <w:rsid w:val="002C68D4"/>
    <w:rsid w:val="002D2758"/>
    <w:rsid w:val="002E1819"/>
    <w:rsid w:val="00307D64"/>
    <w:rsid w:val="00317E38"/>
    <w:rsid w:val="00324FCE"/>
    <w:rsid w:val="0034596D"/>
    <w:rsid w:val="003563E8"/>
    <w:rsid w:val="00367FDE"/>
    <w:rsid w:val="003775E4"/>
    <w:rsid w:val="00386FD4"/>
    <w:rsid w:val="00391B5D"/>
    <w:rsid w:val="00392D8C"/>
    <w:rsid w:val="003A0920"/>
    <w:rsid w:val="003A322E"/>
    <w:rsid w:val="003A4267"/>
    <w:rsid w:val="003B3C9A"/>
    <w:rsid w:val="003D55A1"/>
    <w:rsid w:val="00406AFB"/>
    <w:rsid w:val="004125A3"/>
    <w:rsid w:val="00415F5E"/>
    <w:rsid w:val="00421B21"/>
    <w:rsid w:val="00493EB7"/>
    <w:rsid w:val="004B2B67"/>
    <w:rsid w:val="004B6A8C"/>
    <w:rsid w:val="004D5DCE"/>
    <w:rsid w:val="004D7720"/>
    <w:rsid w:val="004E347D"/>
    <w:rsid w:val="00502EDB"/>
    <w:rsid w:val="00526743"/>
    <w:rsid w:val="00545462"/>
    <w:rsid w:val="00546EE1"/>
    <w:rsid w:val="005545CC"/>
    <w:rsid w:val="0058073E"/>
    <w:rsid w:val="00595F28"/>
    <w:rsid w:val="005A3D63"/>
    <w:rsid w:val="005B0F26"/>
    <w:rsid w:val="005C4F1C"/>
    <w:rsid w:val="005D078B"/>
    <w:rsid w:val="005E1116"/>
    <w:rsid w:val="005E5190"/>
    <w:rsid w:val="00630E50"/>
    <w:rsid w:val="0065008F"/>
    <w:rsid w:val="00677C80"/>
    <w:rsid w:val="00691B25"/>
    <w:rsid w:val="00692FA4"/>
    <w:rsid w:val="006A5B07"/>
    <w:rsid w:val="006B06BC"/>
    <w:rsid w:val="006E32B8"/>
    <w:rsid w:val="006E52DC"/>
    <w:rsid w:val="006E76B1"/>
    <w:rsid w:val="00704F85"/>
    <w:rsid w:val="007105CF"/>
    <w:rsid w:val="00760F99"/>
    <w:rsid w:val="00767D1E"/>
    <w:rsid w:val="00774374"/>
    <w:rsid w:val="00781675"/>
    <w:rsid w:val="007858B9"/>
    <w:rsid w:val="00791298"/>
    <w:rsid w:val="00795EDA"/>
    <w:rsid w:val="007A10CF"/>
    <w:rsid w:val="007A242E"/>
    <w:rsid w:val="007A49FD"/>
    <w:rsid w:val="007A6631"/>
    <w:rsid w:val="007C0487"/>
    <w:rsid w:val="007C606D"/>
    <w:rsid w:val="007C6246"/>
    <w:rsid w:val="00824330"/>
    <w:rsid w:val="008352B2"/>
    <w:rsid w:val="00845EDC"/>
    <w:rsid w:val="008A5F68"/>
    <w:rsid w:val="008C2C4F"/>
    <w:rsid w:val="008D15D7"/>
    <w:rsid w:val="008D5069"/>
    <w:rsid w:val="008E1740"/>
    <w:rsid w:val="008E7D65"/>
    <w:rsid w:val="008F5A81"/>
    <w:rsid w:val="0090346A"/>
    <w:rsid w:val="00906AD8"/>
    <w:rsid w:val="00910423"/>
    <w:rsid w:val="00921E22"/>
    <w:rsid w:val="00945B5C"/>
    <w:rsid w:val="0095762A"/>
    <w:rsid w:val="00960D49"/>
    <w:rsid w:val="0096100A"/>
    <w:rsid w:val="009B4A3A"/>
    <w:rsid w:val="009B6FE5"/>
    <w:rsid w:val="009F301B"/>
    <w:rsid w:val="00A34E14"/>
    <w:rsid w:val="00A37891"/>
    <w:rsid w:val="00A52B3A"/>
    <w:rsid w:val="00A54C45"/>
    <w:rsid w:val="00A63C07"/>
    <w:rsid w:val="00A71E31"/>
    <w:rsid w:val="00A96EB3"/>
    <w:rsid w:val="00AC1D71"/>
    <w:rsid w:val="00AC7A62"/>
    <w:rsid w:val="00B0087F"/>
    <w:rsid w:val="00B01622"/>
    <w:rsid w:val="00B02C5C"/>
    <w:rsid w:val="00B13A2A"/>
    <w:rsid w:val="00B244B1"/>
    <w:rsid w:val="00B427F4"/>
    <w:rsid w:val="00B47DAE"/>
    <w:rsid w:val="00B6324D"/>
    <w:rsid w:val="00B73C2B"/>
    <w:rsid w:val="00B76E44"/>
    <w:rsid w:val="00B86190"/>
    <w:rsid w:val="00BA5D9C"/>
    <w:rsid w:val="00BD06F3"/>
    <w:rsid w:val="00BF0022"/>
    <w:rsid w:val="00BF74F6"/>
    <w:rsid w:val="00C11160"/>
    <w:rsid w:val="00C35B37"/>
    <w:rsid w:val="00C5654D"/>
    <w:rsid w:val="00C65080"/>
    <w:rsid w:val="00C7706A"/>
    <w:rsid w:val="00C86455"/>
    <w:rsid w:val="00CA0D4B"/>
    <w:rsid w:val="00CB192A"/>
    <w:rsid w:val="00CF1C58"/>
    <w:rsid w:val="00CF4913"/>
    <w:rsid w:val="00D110FC"/>
    <w:rsid w:val="00D2445E"/>
    <w:rsid w:val="00D24F36"/>
    <w:rsid w:val="00D26952"/>
    <w:rsid w:val="00D34EA8"/>
    <w:rsid w:val="00D4041D"/>
    <w:rsid w:val="00D40D92"/>
    <w:rsid w:val="00D67ACD"/>
    <w:rsid w:val="00D9645A"/>
    <w:rsid w:val="00DE5DF7"/>
    <w:rsid w:val="00E02F93"/>
    <w:rsid w:val="00E06291"/>
    <w:rsid w:val="00E210D4"/>
    <w:rsid w:val="00E2234C"/>
    <w:rsid w:val="00E53B35"/>
    <w:rsid w:val="00E57B97"/>
    <w:rsid w:val="00E63CAA"/>
    <w:rsid w:val="00E843D4"/>
    <w:rsid w:val="00E84B1E"/>
    <w:rsid w:val="00E91364"/>
    <w:rsid w:val="00EA3113"/>
    <w:rsid w:val="00EB6115"/>
    <w:rsid w:val="00EC42C9"/>
    <w:rsid w:val="00EC7ECF"/>
    <w:rsid w:val="00ED1048"/>
    <w:rsid w:val="00EE1089"/>
    <w:rsid w:val="00EE3796"/>
    <w:rsid w:val="00EE3E65"/>
    <w:rsid w:val="00F17F91"/>
    <w:rsid w:val="00F71A0F"/>
    <w:rsid w:val="00F777E1"/>
    <w:rsid w:val="00FA2416"/>
    <w:rsid w:val="00FD43BD"/>
    <w:rsid w:val="00FF4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42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40D92"/>
    <w:pPr>
      <w:spacing w:after="0" w:line="240" w:lineRule="auto"/>
    </w:pPr>
    <w:rPr>
      <w:rFonts w:ascii="Times New Roman" w:eastAsiaTheme="minorEastAsia" w:hAnsi="Times New Roman"/>
      <w:lang w:eastAsia="ru-RU"/>
    </w:rPr>
  </w:style>
  <w:style w:type="paragraph" w:styleId="1">
    <w:name w:val="heading 1"/>
    <w:basedOn w:val="a0"/>
    <w:next w:val="a0"/>
    <w:link w:val="10"/>
    <w:uiPriority w:val="9"/>
    <w:qFormat/>
    <w:rsid w:val="00D40D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D40D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D40D92"/>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КРП"/>
    <w:basedOn w:val="a0"/>
    <w:qFormat/>
    <w:rsid w:val="00D40D92"/>
    <w:pPr>
      <w:pBdr>
        <w:top w:val="single" w:sz="4" w:space="1" w:color="auto"/>
        <w:left w:val="single" w:sz="4" w:space="1" w:color="auto"/>
        <w:bottom w:val="single" w:sz="4" w:space="31" w:color="auto"/>
        <w:right w:val="single" w:sz="4" w:space="1" w:color="auto"/>
      </w:pBdr>
      <w:tabs>
        <w:tab w:val="num" w:pos="0"/>
      </w:tabs>
      <w:spacing w:line="360" w:lineRule="auto"/>
      <w:ind w:left="1418" w:right="567" w:firstLine="709"/>
    </w:pPr>
    <w:rPr>
      <w:rFonts w:eastAsia="Times New Roman" w:cs="Times New Roman"/>
      <w:sz w:val="28"/>
      <w:szCs w:val="24"/>
    </w:rPr>
  </w:style>
  <w:style w:type="paragraph" w:customStyle="1" w:styleId="a5">
    <w:name w:val="Курсовой_заголовок"/>
    <w:basedOn w:val="1"/>
    <w:qFormat/>
    <w:rsid w:val="00D40D92"/>
    <w:pPr>
      <w:spacing w:before="0" w:after="600"/>
      <w:contextualSpacing/>
    </w:pPr>
    <w:rPr>
      <w:rFonts w:ascii="Times New Roman" w:hAnsi="Times New Roman"/>
      <w:color w:val="auto"/>
    </w:rPr>
  </w:style>
  <w:style w:type="character" w:customStyle="1" w:styleId="10">
    <w:name w:val="Заголовок 1 Знак"/>
    <w:basedOn w:val="a1"/>
    <w:link w:val="1"/>
    <w:uiPriority w:val="9"/>
    <w:rsid w:val="00D40D92"/>
    <w:rPr>
      <w:rFonts w:asciiTheme="majorHAnsi" w:eastAsiaTheme="majorEastAsia" w:hAnsiTheme="majorHAnsi" w:cstheme="majorBidi"/>
      <w:b/>
      <w:bCs/>
      <w:color w:val="365F91" w:themeColor="accent1" w:themeShade="BF"/>
      <w:sz w:val="28"/>
      <w:szCs w:val="28"/>
      <w:lang w:eastAsia="ru-RU"/>
    </w:rPr>
  </w:style>
  <w:style w:type="paragraph" w:customStyle="1" w:styleId="a6">
    <w:name w:val="Курсовой_основной"/>
    <w:basedOn w:val="a0"/>
    <w:qFormat/>
    <w:rsid w:val="00D40D92"/>
    <w:pPr>
      <w:spacing w:line="360" w:lineRule="auto"/>
      <w:ind w:firstLine="709"/>
      <w:jc w:val="both"/>
    </w:pPr>
    <w:rPr>
      <w:rFonts w:eastAsia="Times New Roman" w:cs="Times New Roman"/>
      <w:sz w:val="28"/>
      <w:szCs w:val="28"/>
    </w:rPr>
  </w:style>
  <w:style w:type="paragraph" w:customStyle="1" w:styleId="a7">
    <w:name w:val="Курсовой_подзаголовок"/>
    <w:basedOn w:val="2"/>
    <w:qFormat/>
    <w:rsid w:val="00D40D92"/>
    <w:pPr>
      <w:spacing w:before="400" w:after="400"/>
    </w:pPr>
    <w:rPr>
      <w:rFonts w:ascii="Times New Roman" w:eastAsia="Times New Roman" w:hAnsi="Times New Roman"/>
      <w:color w:val="auto"/>
      <w:sz w:val="28"/>
      <w:szCs w:val="28"/>
    </w:rPr>
  </w:style>
  <w:style w:type="character" w:customStyle="1" w:styleId="20">
    <w:name w:val="Заголовок 2 Знак"/>
    <w:basedOn w:val="a1"/>
    <w:link w:val="2"/>
    <w:uiPriority w:val="9"/>
    <w:semiHidden/>
    <w:rsid w:val="00D40D92"/>
    <w:rPr>
      <w:rFonts w:asciiTheme="majorHAnsi" w:eastAsiaTheme="majorEastAsia" w:hAnsiTheme="majorHAnsi" w:cstheme="majorBidi"/>
      <w:b/>
      <w:bCs/>
      <w:color w:val="4F81BD" w:themeColor="accent1"/>
      <w:sz w:val="26"/>
      <w:szCs w:val="26"/>
      <w:lang w:eastAsia="ru-RU"/>
    </w:rPr>
  </w:style>
  <w:style w:type="paragraph" w:customStyle="1" w:styleId="a8">
    <w:name w:val="Курсовой_таблица"/>
    <w:basedOn w:val="a0"/>
    <w:qFormat/>
    <w:rsid w:val="00D40D92"/>
    <w:rPr>
      <w:rFonts w:eastAsia="Times New Roman" w:cs="Times New Roman"/>
      <w:sz w:val="24"/>
      <w:szCs w:val="24"/>
    </w:rPr>
  </w:style>
  <w:style w:type="character" w:styleId="a9">
    <w:name w:val="Hyperlink"/>
    <w:basedOn w:val="a1"/>
    <w:uiPriority w:val="99"/>
    <w:unhideWhenUsed/>
    <w:rsid w:val="00D40D92"/>
    <w:rPr>
      <w:color w:val="0000FF" w:themeColor="hyperlink"/>
      <w:u w:val="single"/>
    </w:rPr>
  </w:style>
  <w:style w:type="paragraph" w:styleId="aa">
    <w:name w:val="Balloon Text"/>
    <w:basedOn w:val="a0"/>
    <w:link w:val="ab"/>
    <w:uiPriority w:val="99"/>
    <w:semiHidden/>
    <w:unhideWhenUsed/>
    <w:rsid w:val="00D40D92"/>
    <w:rPr>
      <w:rFonts w:ascii="Tahoma" w:hAnsi="Tahoma" w:cs="Tahoma"/>
      <w:sz w:val="16"/>
      <w:szCs w:val="16"/>
    </w:rPr>
  </w:style>
  <w:style w:type="character" w:customStyle="1" w:styleId="ab">
    <w:name w:val="Текст выноски Знак"/>
    <w:basedOn w:val="a1"/>
    <w:link w:val="aa"/>
    <w:uiPriority w:val="99"/>
    <w:semiHidden/>
    <w:rsid w:val="00D40D92"/>
    <w:rPr>
      <w:rFonts w:ascii="Tahoma" w:eastAsiaTheme="minorEastAsia" w:hAnsi="Tahoma" w:cs="Tahoma"/>
      <w:sz w:val="16"/>
      <w:szCs w:val="16"/>
      <w:lang w:eastAsia="ru-RU"/>
    </w:rPr>
  </w:style>
  <w:style w:type="paragraph" w:styleId="ac">
    <w:name w:val="List Paragraph"/>
    <w:basedOn w:val="a0"/>
    <w:uiPriority w:val="34"/>
    <w:qFormat/>
    <w:rsid w:val="00D40D92"/>
    <w:pPr>
      <w:ind w:left="720"/>
      <w:contextualSpacing/>
    </w:pPr>
    <w:rPr>
      <w:rFonts w:cs="Times New Roman"/>
    </w:rPr>
  </w:style>
  <w:style w:type="paragraph" w:customStyle="1" w:styleId="a">
    <w:name w:val="Курсовой_нумерация"/>
    <w:basedOn w:val="a6"/>
    <w:qFormat/>
    <w:rsid w:val="00D40D92"/>
    <w:pPr>
      <w:numPr>
        <w:numId w:val="4"/>
      </w:numPr>
    </w:pPr>
  </w:style>
  <w:style w:type="table" w:customStyle="1" w:styleId="TableNormal">
    <w:name w:val="Table Normal"/>
    <w:uiPriority w:val="2"/>
    <w:semiHidden/>
    <w:unhideWhenUsed/>
    <w:qFormat/>
    <w:rsid w:val="00D40D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D40D92"/>
    <w:pPr>
      <w:widowControl w:val="0"/>
      <w:autoSpaceDE w:val="0"/>
      <w:autoSpaceDN w:val="0"/>
    </w:pPr>
    <w:rPr>
      <w:rFonts w:eastAsia="Times New Roman" w:cs="Times New Roman"/>
      <w:lang w:bidi="ru-RU"/>
    </w:rPr>
  </w:style>
  <w:style w:type="paragraph" w:customStyle="1" w:styleId="Default">
    <w:name w:val="Default"/>
    <w:rsid w:val="00D40D9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2"/>
    <w:next w:val="ad"/>
    <w:uiPriority w:val="59"/>
    <w:rsid w:val="00D40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2"/>
    <w:uiPriority w:val="59"/>
    <w:rsid w:val="00D40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uiPriority w:val="9"/>
    <w:semiHidden/>
    <w:rsid w:val="00D40D92"/>
    <w:rPr>
      <w:rFonts w:asciiTheme="majorHAnsi" w:eastAsiaTheme="majorEastAsia" w:hAnsiTheme="majorHAnsi" w:cstheme="majorBidi"/>
      <w:b/>
      <w:bCs/>
      <w:color w:val="4F81BD" w:themeColor="accent1"/>
      <w:lang w:eastAsia="ru-RU"/>
    </w:rPr>
  </w:style>
  <w:style w:type="paragraph" w:styleId="12">
    <w:name w:val="toc 1"/>
    <w:basedOn w:val="a0"/>
    <w:next w:val="a0"/>
    <w:autoRedefine/>
    <w:uiPriority w:val="39"/>
    <w:unhideWhenUsed/>
    <w:rsid w:val="00D40D92"/>
    <w:pPr>
      <w:spacing w:after="100"/>
    </w:pPr>
    <w:rPr>
      <w:rFonts w:cs="Times New Roman"/>
    </w:rPr>
  </w:style>
  <w:style w:type="paragraph" w:styleId="21">
    <w:name w:val="toc 2"/>
    <w:basedOn w:val="a0"/>
    <w:next w:val="a0"/>
    <w:autoRedefine/>
    <w:uiPriority w:val="39"/>
    <w:unhideWhenUsed/>
    <w:rsid w:val="00D40D92"/>
    <w:pPr>
      <w:spacing w:after="100"/>
      <w:ind w:left="220"/>
    </w:pPr>
    <w:rPr>
      <w:rFonts w:cs="Times New Roman"/>
    </w:rPr>
  </w:style>
  <w:style w:type="paragraph" w:styleId="31">
    <w:name w:val="toc 3"/>
    <w:basedOn w:val="a0"/>
    <w:next w:val="a0"/>
    <w:autoRedefine/>
    <w:uiPriority w:val="39"/>
    <w:unhideWhenUsed/>
    <w:rsid w:val="00D40D92"/>
    <w:pPr>
      <w:spacing w:after="100"/>
      <w:ind w:left="440"/>
    </w:pPr>
    <w:rPr>
      <w:rFonts w:cs="Times New Roman"/>
    </w:rPr>
  </w:style>
  <w:style w:type="paragraph" w:styleId="5">
    <w:name w:val="toc 5"/>
    <w:basedOn w:val="a0"/>
    <w:next w:val="a0"/>
    <w:autoRedefine/>
    <w:uiPriority w:val="39"/>
    <w:semiHidden/>
    <w:unhideWhenUsed/>
    <w:rsid w:val="00D40D92"/>
    <w:pPr>
      <w:spacing w:after="100"/>
      <w:ind w:left="880"/>
    </w:pPr>
    <w:rPr>
      <w:rFonts w:cs="Times New Roman"/>
    </w:rPr>
  </w:style>
  <w:style w:type="paragraph" w:styleId="ae">
    <w:name w:val="footnote text"/>
    <w:basedOn w:val="a0"/>
    <w:link w:val="af"/>
    <w:uiPriority w:val="99"/>
    <w:semiHidden/>
    <w:unhideWhenUsed/>
    <w:rsid w:val="00D40D92"/>
    <w:rPr>
      <w:rFonts w:cs="Times New Roman"/>
      <w:sz w:val="20"/>
      <w:szCs w:val="20"/>
    </w:rPr>
  </w:style>
  <w:style w:type="character" w:customStyle="1" w:styleId="af">
    <w:name w:val="Текст сноски Знак"/>
    <w:basedOn w:val="a1"/>
    <w:link w:val="ae"/>
    <w:uiPriority w:val="99"/>
    <w:semiHidden/>
    <w:rsid w:val="00D40D92"/>
    <w:rPr>
      <w:rFonts w:ascii="Times New Roman" w:eastAsiaTheme="minorEastAsia" w:hAnsi="Times New Roman" w:cs="Times New Roman"/>
      <w:sz w:val="20"/>
      <w:szCs w:val="20"/>
      <w:lang w:eastAsia="ru-RU"/>
    </w:rPr>
  </w:style>
  <w:style w:type="paragraph" w:styleId="af0">
    <w:name w:val="annotation text"/>
    <w:basedOn w:val="a0"/>
    <w:link w:val="af1"/>
    <w:uiPriority w:val="99"/>
    <w:unhideWhenUsed/>
    <w:rsid w:val="00D40D92"/>
    <w:pPr>
      <w:spacing w:after="200"/>
    </w:pPr>
    <w:rPr>
      <w:rFonts w:ascii="Calibri" w:eastAsia="Calibri" w:hAnsi="Calibri" w:cs="Times New Roman"/>
      <w:sz w:val="20"/>
      <w:szCs w:val="20"/>
      <w:lang w:eastAsia="en-US"/>
    </w:rPr>
  </w:style>
  <w:style w:type="character" w:customStyle="1" w:styleId="af1">
    <w:name w:val="Текст примечания Знак"/>
    <w:basedOn w:val="a1"/>
    <w:link w:val="af0"/>
    <w:uiPriority w:val="99"/>
    <w:rsid w:val="00D40D92"/>
    <w:rPr>
      <w:rFonts w:ascii="Calibri" w:eastAsia="Calibri" w:hAnsi="Calibri" w:cs="Times New Roman"/>
      <w:sz w:val="20"/>
      <w:szCs w:val="20"/>
    </w:rPr>
  </w:style>
  <w:style w:type="paragraph" w:styleId="af2">
    <w:name w:val="header"/>
    <w:basedOn w:val="a0"/>
    <w:link w:val="af3"/>
    <w:uiPriority w:val="99"/>
    <w:unhideWhenUsed/>
    <w:rsid w:val="00D40D92"/>
    <w:pPr>
      <w:tabs>
        <w:tab w:val="center" w:pos="4677"/>
        <w:tab w:val="right" w:pos="9355"/>
      </w:tabs>
    </w:pPr>
    <w:rPr>
      <w:rFonts w:cs="Times New Roman"/>
    </w:rPr>
  </w:style>
  <w:style w:type="character" w:customStyle="1" w:styleId="af3">
    <w:name w:val="Верхний колонтитул Знак"/>
    <w:basedOn w:val="a1"/>
    <w:link w:val="af2"/>
    <w:uiPriority w:val="99"/>
    <w:rsid w:val="00D40D92"/>
    <w:rPr>
      <w:rFonts w:ascii="Times New Roman" w:eastAsiaTheme="minorEastAsia" w:hAnsi="Times New Roman" w:cs="Times New Roman"/>
      <w:lang w:eastAsia="ru-RU"/>
    </w:rPr>
  </w:style>
  <w:style w:type="paragraph" w:styleId="af4">
    <w:name w:val="footer"/>
    <w:basedOn w:val="a0"/>
    <w:link w:val="af5"/>
    <w:uiPriority w:val="99"/>
    <w:unhideWhenUsed/>
    <w:rsid w:val="00D40D92"/>
    <w:pPr>
      <w:tabs>
        <w:tab w:val="center" w:pos="4677"/>
        <w:tab w:val="right" w:pos="9355"/>
      </w:tabs>
    </w:pPr>
    <w:rPr>
      <w:rFonts w:cs="Times New Roman"/>
    </w:rPr>
  </w:style>
  <w:style w:type="character" w:customStyle="1" w:styleId="af5">
    <w:name w:val="Нижний колонтитул Знак"/>
    <w:basedOn w:val="a1"/>
    <w:link w:val="af4"/>
    <w:uiPriority w:val="99"/>
    <w:rsid w:val="00D40D92"/>
    <w:rPr>
      <w:rFonts w:ascii="Times New Roman" w:eastAsiaTheme="minorEastAsia" w:hAnsi="Times New Roman" w:cs="Times New Roman"/>
      <w:lang w:eastAsia="ru-RU"/>
    </w:rPr>
  </w:style>
  <w:style w:type="character" w:styleId="af6">
    <w:name w:val="footnote reference"/>
    <w:basedOn w:val="a1"/>
    <w:uiPriority w:val="99"/>
    <w:semiHidden/>
    <w:unhideWhenUsed/>
    <w:rsid w:val="00D40D92"/>
    <w:rPr>
      <w:vertAlign w:val="superscript"/>
    </w:rPr>
  </w:style>
  <w:style w:type="paragraph" w:styleId="af7">
    <w:name w:val="No Spacing"/>
    <w:uiPriority w:val="1"/>
    <w:qFormat/>
    <w:rsid w:val="00D40D92"/>
    <w:pPr>
      <w:spacing w:after="0" w:line="240" w:lineRule="auto"/>
    </w:pPr>
  </w:style>
  <w:style w:type="paragraph" w:styleId="af8">
    <w:name w:val="TOC Heading"/>
    <w:basedOn w:val="1"/>
    <w:next w:val="a0"/>
    <w:uiPriority w:val="39"/>
    <w:unhideWhenUsed/>
    <w:qFormat/>
    <w:rsid w:val="00D40D92"/>
    <w:pPr>
      <w:spacing w:line="276" w:lineRule="auto"/>
      <w:outlineLvl w:val="9"/>
    </w:pPr>
  </w:style>
  <w:style w:type="paragraph" w:customStyle="1" w:styleId="af9">
    <w:name w:val="Науч_основной"/>
    <w:basedOn w:val="a0"/>
    <w:qFormat/>
    <w:rsid w:val="004E347D"/>
    <w:pPr>
      <w:ind w:firstLine="709"/>
      <w:jc w:val="both"/>
    </w:pPr>
    <w:rPr>
      <w:sz w:val="24"/>
    </w:rPr>
  </w:style>
  <w:style w:type="character" w:styleId="afa">
    <w:name w:val="FollowedHyperlink"/>
    <w:basedOn w:val="a1"/>
    <w:uiPriority w:val="99"/>
    <w:semiHidden/>
    <w:unhideWhenUsed/>
    <w:rsid w:val="00271C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40D92"/>
    <w:pPr>
      <w:spacing w:after="0" w:line="240" w:lineRule="auto"/>
    </w:pPr>
    <w:rPr>
      <w:rFonts w:ascii="Times New Roman" w:eastAsiaTheme="minorEastAsia" w:hAnsi="Times New Roman"/>
      <w:lang w:eastAsia="ru-RU"/>
    </w:rPr>
  </w:style>
  <w:style w:type="paragraph" w:styleId="1">
    <w:name w:val="heading 1"/>
    <w:basedOn w:val="a0"/>
    <w:next w:val="a0"/>
    <w:link w:val="10"/>
    <w:uiPriority w:val="9"/>
    <w:qFormat/>
    <w:rsid w:val="00D40D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D40D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D40D92"/>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КРП"/>
    <w:basedOn w:val="a0"/>
    <w:qFormat/>
    <w:rsid w:val="00D40D92"/>
    <w:pPr>
      <w:pBdr>
        <w:top w:val="single" w:sz="4" w:space="1" w:color="auto"/>
        <w:left w:val="single" w:sz="4" w:space="1" w:color="auto"/>
        <w:bottom w:val="single" w:sz="4" w:space="31" w:color="auto"/>
        <w:right w:val="single" w:sz="4" w:space="1" w:color="auto"/>
      </w:pBdr>
      <w:tabs>
        <w:tab w:val="num" w:pos="0"/>
      </w:tabs>
      <w:spacing w:line="360" w:lineRule="auto"/>
      <w:ind w:left="1418" w:right="567" w:firstLine="709"/>
    </w:pPr>
    <w:rPr>
      <w:rFonts w:eastAsia="Times New Roman" w:cs="Times New Roman"/>
      <w:sz w:val="28"/>
      <w:szCs w:val="24"/>
    </w:rPr>
  </w:style>
  <w:style w:type="paragraph" w:customStyle="1" w:styleId="a5">
    <w:name w:val="Курсовой_заголовок"/>
    <w:basedOn w:val="1"/>
    <w:qFormat/>
    <w:rsid w:val="00D40D92"/>
    <w:pPr>
      <w:spacing w:before="0" w:after="600"/>
      <w:contextualSpacing/>
    </w:pPr>
    <w:rPr>
      <w:rFonts w:ascii="Times New Roman" w:hAnsi="Times New Roman"/>
      <w:color w:val="auto"/>
    </w:rPr>
  </w:style>
  <w:style w:type="character" w:customStyle="1" w:styleId="10">
    <w:name w:val="Заголовок 1 Знак"/>
    <w:basedOn w:val="a1"/>
    <w:link w:val="1"/>
    <w:uiPriority w:val="9"/>
    <w:rsid w:val="00D40D92"/>
    <w:rPr>
      <w:rFonts w:asciiTheme="majorHAnsi" w:eastAsiaTheme="majorEastAsia" w:hAnsiTheme="majorHAnsi" w:cstheme="majorBidi"/>
      <w:b/>
      <w:bCs/>
      <w:color w:val="365F91" w:themeColor="accent1" w:themeShade="BF"/>
      <w:sz w:val="28"/>
      <w:szCs w:val="28"/>
      <w:lang w:eastAsia="ru-RU"/>
    </w:rPr>
  </w:style>
  <w:style w:type="paragraph" w:customStyle="1" w:styleId="a6">
    <w:name w:val="Курсовой_основной"/>
    <w:basedOn w:val="a0"/>
    <w:qFormat/>
    <w:rsid w:val="00D40D92"/>
    <w:pPr>
      <w:spacing w:line="360" w:lineRule="auto"/>
      <w:ind w:firstLine="709"/>
      <w:jc w:val="both"/>
    </w:pPr>
    <w:rPr>
      <w:rFonts w:eastAsia="Times New Roman" w:cs="Times New Roman"/>
      <w:sz w:val="28"/>
      <w:szCs w:val="28"/>
    </w:rPr>
  </w:style>
  <w:style w:type="paragraph" w:customStyle="1" w:styleId="a7">
    <w:name w:val="Курсовой_подзаголовок"/>
    <w:basedOn w:val="2"/>
    <w:qFormat/>
    <w:rsid w:val="00D40D92"/>
    <w:pPr>
      <w:spacing w:before="400" w:after="400"/>
    </w:pPr>
    <w:rPr>
      <w:rFonts w:ascii="Times New Roman" w:eastAsia="Times New Roman" w:hAnsi="Times New Roman"/>
      <w:color w:val="auto"/>
      <w:sz w:val="28"/>
      <w:szCs w:val="28"/>
    </w:rPr>
  </w:style>
  <w:style w:type="character" w:customStyle="1" w:styleId="20">
    <w:name w:val="Заголовок 2 Знак"/>
    <w:basedOn w:val="a1"/>
    <w:link w:val="2"/>
    <w:uiPriority w:val="9"/>
    <w:semiHidden/>
    <w:rsid w:val="00D40D92"/>
    <w:rPr>
      <w:rFonts w:asciiTheme="majorHAnsi" w:eastAsiaTheme="majorEastAsia" w:hAnsiTheme="majorHAnsi" w:cstheme="majorBidi"/>
      <w:b/>
      <w:bCs/>
      <w:color w:val="4F81BD" w:themeColor="accent1"/>
      <w:sz w:val="26"/>
      <w:szCs w:val="26"/>
      <w:lang w:eastAsia="ru-RU"/>
    </w:rPr>
  </w:style>
  <w:style w:type="paragraph" w:customStyle="1" w:styleId="a8">
    <w:name w:val="Курсовой_таблица"/>
    <w:basedOn w:val="a0"/>
    <w:qFormat/>
    <w:rsid w:val="00D40D92"/>
    <w:rPr>
      <w:rFonts w:eastAsia="Times New Roman" w:cs="Times New Roman"/>
      <w:sz w:val="24"/>
      <w:szCs w:val="24"/>
    </w:rPr>
  </w:style>
  <w:style w:type="character" w:styleId="a9">
    <w:name w:val="Hyperlink"/>
    <w:basedOn w:val="a1"/>
    <w:uiPriority w:val="99"/>
    <w:unhideWhenUsed/>
    <w:rsid w:val="00D40D92"/>
    <w:rPr>
      <w:color w:val="0000FF" w:themeColor="hyperlink"/>
      <w:u w:val="single"/>
    </w:rPr>
  </w:style>
  <w:style w:type="paragraph" w:styleId="aa">
    <w:name w:val="Balloon Text"/>
    <w:basedOn w:val="a0"/>
    <w:link w:val="ab"/>
    <w:uiPriority w:val="99"/>
    <w:semiHidden/>
    <w:unhideWhenUsed/>
    <w:rsid w:val="00D40D92"/>
    <w:rPr>
      <w:rFonts w:ascii="Tahoma" w:hAnsi="Tahoma" w:cs="Tahoma"/>
      <w:sz w:val="16"/>
      <w:szCs w:val="16"/>
    </w:rPr>
  </w:style>
  <w:style w:type="character" w:customStyle="1" w:styleId="ab">
    <w:name w:val="Текст выноски Знак"/>
    <w:basedOn w:val="a1"/>
    <w:link w:val="aa"/>
    <w:uiPriority w:val="99"/>
    <w:semiHidden/>
    <w:rsid w:val="00D40D92"/>
    <w:rPr>
      <w:rFonts w:ascii="Tahoma" w:eastAsiaTheme="minorEastAsia" w:hAnsi="Tahoma" w:cs="Tahoma"/>
      <w:sz w:val="16"/>
      <w:szCs w:val="16"/>
      <w:lang w:eastAsia="ru-RU"/>
    </w:rPr>
  </w:style>
  <w:style w:type="paragraph" w:styleId="ac">
    <w:name w:val="List Paragraph"/>
    <w:basedOn w:val="a0"/>
    <w:uiPriority w:val="34"/>
    <w:qFormat/>
    <w:rsid w:val="00D40D92"/>
    <w:pPr>
      <w:ind w:left="720"/>
      <w:contextualSpacing/>
    </w:pPr>
    <w:rPr>
      <w:rFonts w:cs="Times New Roman"/>
    </w:rPr>
  </w:style>
  <w:style w:type="paragraph" w:customStyle="1" w:styleId="a">
    <w:name w:val="Курсовой_нумерация"/>
    <w:basedOn w:val="a6"/>
    <w:qFormat/>
    <w:rsid w:val="00D40D92"/>
    <w:pPr>
      <w:numPr>
        <w:numId w:val="4"/>
      </w:numPr>
    </w:pPr>
  </w:style>
  <w:style w:type="table" w:customStyle="1" w:styleId="TableNormal">
    <w:name w:val="Table Normal"/>
    <w:uiPriority w:val="2"/>
    <w:semiHidden/>
    <w:unhideWhenUsed/>
    <w:qFormat/>
    <w:rsid w:val="00D40D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D40D92"/>
    <w:pPr>
      <w:widowControl w:val="0"/>
      <w:autoSpaceDE w:val="0"/>
      <w:autoSpaceDN w:val="0"/>
    </w:pPr>
    <w:rPr>
      <w:rFonts w:eastAsia="Times New Roman" w:cs="Times New Roman"/>
      <w:lang w:bidi="ru-RU"/>
    </w:rPr>
  </w:style>
  <w:style w:type="paragraph" w:customStyle="1" w:styleId="Default">
    <w:name w:val="Default"/>
    <w:rsid w:val="00D40D9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2"/>
    <w:next w:val="ad"/>
    <w:uiPriority w:val="59"/>
    <w:rsid w:val="00D40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2"/>
    <w:uiPriority w:val="59"/>
    <w:rsid w:val="00D40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uiPriority w:val="9"/>
    <w:semiHidden/>
    <w:rsid w:val="00D40D92"/>
    <w:rPr>
      <w:rFonts w:asciiTheme="majorHAnsi" w:eastAsiaTheme="majorEastAsia" w:hAnsiTheme="majorHAnsi" w:cstheme="majorBidi"/>
      <w:b/>
      <w:bCs/>
      <w:color w:val="4F81BD" w:themeColor="accent1"/>
      <w:lang w:eastAsia="ru-RU"/>
    </w:rPr>
  </w:style>
  <w:style w:type="paragraph" w:styleId="12">
    <w:name w:val="toc 1"/>
    <w:basedOn w:val="a0"/>
    <w:next w:val="a0"/>
    <w:autoRedefine/>
    <w:uiPriority w:val="39"/>
    <w:unhideWhenUsed/>
    <w:rsid w:val="00D40D92"/>
    <w:pPr>
      <w:spacing w:after="100"/>
    </w:pPr>
    <w:rPr>
      <w:rFonts w:cs="Times New Roman"/>
    </w:rPr>
  </w:style>
  <w:style w:type="paragraph" w:styleId="21">
    <w:name w:val="toc 2"/>
    <w:basedOn w:val="a0"/>
    <w:next w:val="a0"/>
    <w:autoRedefine/>
    <w:uiPriority w:val="39"/>
    <w:unhideWhenUsed/>
    <w:rsid w:val="00D40D92"/>
    <w:pPr>
      <w:spacing w:after="100"/>
      <w:ind w:left="220"/>
    </w:pPr>
    <w:rPr>
      <w:rFonts w:cs="Times New Roman"/>
    </w:rPr>
  </w:style>
  <w:style w:type="paragraph" w:styleId="31">
    <w:name w:val="toc 3"/>
    <w:basedOn w:val="a0"/>
    <w:next w:val="a0"/>
    <w:autoRedefine/>
    <w:uiPriority w:val="39"/>
    <w:unhideWhenUsed/>
    <w:rsid w:val="00D40D92"/>
    <w:pPr>
      <w:spacing w:after="100"/>
      <w:ind w:left="440"/>
    </w:pPr>
    <w:rPr>
      <w:rFonts w:cs="Times New Roman"/>
    </w:rPr>
  </w:style>
  <w:style w:type="paragraph" w:styleId="5">
    <w:name w:val="toc 5"/>
    <w:basedOn w:val="a0"/>
    <w:next w:val="a0"/>
    <w:autoRedefine/>
    <w:uiPriority w:val="39"/>
    <w:semiHidden/>
    <w:unhideWhenUsed/>
    <w:rsid w:val="00D40D92"/>
    <w:pPr>
      <w:spacing w:after="100"/>
      <w:ind w:left="880"/>
    </w:pPr>
    <w:rPr>
      <w:rFonts w:cs="Times New Roman"/>
    </w:rPr>
  </w:style>
  <w:style w:type="paragraph" w:styleId="ae">
    <w:name w:val="footnote text"/>
    <w:basedOn w:val="a0"/>
    <w:link w:val="af"/>
    <w:uiPriority w:val="99"/>
    <w:semiHidden/>
    <w:unhideWhenUsed/>
    <w:rsid w:val="00D40D92"/>
    <w:rPr>
      <w:rFonts w:cs="Times New Roman"/>
      <w:sz w:val="20"/>
      <w:szCs w:val="20"/>
    </w:rPr>
  </w:style>
  <w:style w:type="character" w:customStyle="1" w:styleId="af">
    <w:name w:val="Текст сноски Знак"/>
    <w:basedOn w:val="a1"/>
    <w:link w:val="ae"/>
    <w:uiPriority w:val="99"/>
    <w:semiHidden/>
    <w:rsid w:val="00D40D92"/>
    <w:rPr>
      <w:rFonts w:ascii="Times New Roman" w:eastAsiaTheme="minorEastAsia" w:hAnsi="Times New Roman" w:cs="Times New Roman"/>
      <w:sz w:val="20"/>
      <w:szCs w:val="20"/>
      <w:lang w:eastAsia="ru-RU"/>
    </w:rPr>
  </w:style>
  <w:style w:type="paragraph" w:styleId="af0">
    <w:name w:val="annotation text"/>
    <w:basedOn w:val="a0"/>
    <w:link w:val="af1"/>
    <w:uiPriority w:val="99"/>
    <w:unhideWhenUsed/>
    <w:rsid w:val="00D40D92"/>
    <w:pPr>
      <w:spacing w:after="200"/>
    </w:pPr>
    <w:rPr>
      <w:rFonts w:ascii="Calibri" w:eastAsia="Calibri" w:hAnsi="Calibri" w:cs="Times New Roman"/>
      <w:sz w:val="20"/>
      <w:szCs w:val="20"/>
      <w:lang w:eastAsia="en-US"/>
    </w:rPr>
  </w:style>
  <w:style w:type="character" w:customStyle="1" w:styleId="af1">
    <w:name w:val="Текст примечания Знак"/>
    <w:basedOn w:val="a1"/>
    <w:link w:val="af0"/>
    <w:uiPriority w:val="99"/>
    <w:rsid w:val="00D40D92"/>
    <w:rPr>
      <w:rFonts w:ascii="Calibri" w:eastAsia="Calibri" w:hAnsi="Calibri" w:cs="Times New Roman"/>
      <w:sz w:val="20"/>
      <w:szCs w:val="20"/>
    </w:rPr>
  </w:style>
  <w:style w:type="paragraph" w:styleId="af2">
    <w:name w:val="header"/>
    <w:basedOn w:val="a0"/>
    <w:link w:val="af3"/>
    <w:uiPriority w:val="99"/>
    <w:unhideWhenUsed/>
    <w:rsid w:val="00D40D92"/>
    <w:pPr>
      <w:tabs>
        <w:tab w:val="center" w:pos="4677"/>
        <w:tab w:val="right" w:pos="9355"/>
      </w:tabs>
    </w:pPr>
    <w:rPr>
      <w:rFonts w:cs="Times New Roman"/>
    </w:rPr>
  </w:style>
  <w:style w:type="character" w:customStyle="1" w:styleId="af3">
    <w:name w:val="Верхний колонтитул Знак"/>
    <w:basedOn w:val="a1"/>
    <w:link w:val="af2"/>
    <w:uiPriority w:val="99"/>
    <w:rsid w:val="00D40D92"/>
    <w:rPr>
      <w:rFonts w:ascii="Times New Roman" w:eastAsiaTheme="minorEastAsia" w:hAnsi="Times New Roman" w:cs="Times New Roman"/>
      <w:lang w:eastAsia="ru-RU"/>
    </w:rPr>
  </w:style>
  <w:style w:type="paragraph" w:styleId="af4">
    <w:name w:val="footer"/>
    <w:basedOn w:val="a0"/>
    <w:link w:val="af5"/>
    <w:uiPriority w:val="99"/>
    <w:unhideWhenUsed/>
    <w:rsid w:val="00D40D92"/>
    <w:pPr>
      <w:tabs>
        <w:tab w:val="center" w:pos="4677"/>
        <w:tab w:val="right" w:pos="9355"/>
      </w:tabs>
    </w:pPr>
    <w:rPr>
      <w:rFonts w:cs="Times New Roman"/>
    </w:rPr>
  </w:style>
  <w:style w:type="character" w:customStyle="1" w:styleId="af5">
    <w:name w:val="Нижний колонтитул Знак"/>
    <w:basedOn w:val="a1"/>
    <w:link w:val="af4"/>
    <w:uiPriority w:val="99"/>
    <w:rsid w:val="00D40D92"/>
    <w:rPr>
      <w:rFonts w:ascii="Times New Roman" w:eastAsiaTheme="minorEastAsia" w:hAnsi="Times New Roman" w:cs="Times New Roman"/>
      <w:lang w:eastAsia="ru-RU"/>
    </w:rPr>
  </w:style>
  <w:style w:type="character" w:styleId="af6">
    <w:name w:val="footnote reference"/>
    <w:basedOn w:val="a1"/>
    <w:uiPriority w:val="99"/>
    <w:semiHidden/>
    <w:unhideWhenUsed/>
    <w:rsid w:val="00D40D92"/>
    <w:rPr>
      <w:vertAlign w:val="superscript"/>
    </w:rPr>
  </w:style>
  <w:style w:type="paragraph" w:styleId="af7">
    <w:name w:val="No Spacing"/>
    <w:uiPriority w:val="1"/>
    <w:qFormat/>
    <w:rsid w:val="00D40D92"/>
    <w:pPr>
      <w:spacing w:after="0" w:line="240" w:lineRule="auto"/>
    </w:pPr>
  </w:style>
  <w:style w:type="paragraph" w:styleId="af8">
    <w:name w:val="TOC Heading"/>
    <w:basedOn w:val="1"/>
    <w:next w:val="a0"/>
    <w:uiPriority w:val="39"/>
    <w:unhideWhenUsed/>
    <w:qFormat/>
    <w:rsid w:val="00D40D92"/>
    <w:pPr>
      <w:spacing w:line="276" w:lineRule="auto"/>
      <w:outlineLvl w:val="9"/>
    </w:pPr>
  </w:style>
  <w:style w:type="paragraph" w:customStyle="1" w:styleId="af9">
    <w:name w:val="Науч_основной"/>
    <w:basedOn w:val="a0"/>
    <w:qFormat/>
    <w:rsid w:val="004E347D"/>
    <w:pPr>
      <w:ind w:firstLine="709"/>
      <w:jc w:val="both"/>
    </w:pPr>
    <w:rPr>
      <w:sz w:val="24"/>
    </w:rPr>
  </w:style>
  <w:style w:type="character" w:styleId="afa">
    <w:name w:val="FollowedHyperlink"/>
    <w:basedOn w:val="a1"/>
    <w:uiPriority w:val="99"/>
    <w:semiHidden/>
    <w:unhideWhenUsed/>
    <w:rsid w:val="00271C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hyperlink" Target="https://www.dissercat.com/content/gradoekologicheskie-printsipy-razvitiya-pribrezhnykh-zon-na-primere-krupnykh-gorodov-povolzh" TargetMode="External"/><Relationship Id="rId7" Type="http://schemas.openxmlformats.org/officeDocument/2006/relationships/hyperlink" Target="mailto:lena_landscape21@mail.ru"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s://elibrary.ru/item.asp?id=35212014" TargetMode="External"/><Relationship Id="rId1" Type="http://schemas.openxmlformats.org/officeDocument/2006/relationships/numbering" Target="numbering.xml"/><Relationship Id="rId6" Type="http://schemas.openxmlformats.org/officeDocument/2006/relationships/hyperlink" Target="mailto:Lbbovli3@mail.ru" TargetMode="Externa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www.the-village.ru/village/city/public-space/119630-pryamaya-rech-kari-halinen-o-kulturnyh-klasterah-sankt-peterburga" TargetMode="Externa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stroi.mos.ru/renovaciya-promzon/proekt-planirov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Pages>
  <Words>2355</Words>
  <Characters>13429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2020-04-27T13:44:00Z</cp:lastPrinted>
  <dcterms:created xsi:type="dcterms:W3CDTF">2020-05-02T10:59:00Z</dcterms:created>
  <dcterms:modified xsi:type="dcterms:W3CDTF">2020-05-02T12:33:00Z</dcterms:modified>
</cp:coreProperties>
</file>